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27"/>
        <w:ind w:left="3450" w:right="3479"/>
        <w:jc w:val="center"/>
      </w:pPr>
      <w:r>
        <w:rPr/>
        <w:t>Lab 3:</w:t>
      </w:r>
      <w:r>
        <w:rPr>
          <w:spacing w:val="-51"/>
        </w:rPr>
        <w:t> </w:t>
      </w:r>
      <w:r>
        <w:rPr/>
        <w:t>Dataflow</w:t>
      </w:r>
    </w:p>
    <w:p>
      <w:pPr>
        <w:pStyle w:val="BodyText"/>
        <w:spacing w:before="57"/>
        <w:ind w:left="3458" w:right="3479"/>
        <w:jc w:val="center"/>
        <w:rPr>
          <w:rFonts w:ascii="Arial"/>
        </w:rPr>
      </w:pPr>
      <w:r>
        <w:rPr>
          <w:rFonts w:ascii="Arial"/>
        </w:rPr>
        <w:t>Summer Semester 2018</w:t>
      </w:r>
    </w:p>
    <w:p>
      <w:pPr>
        <w:pStyle w:val="BodyText"/>
        <w:spacing w:line="288" w:lineRule="auto" w:before="54"/>
        <w:ind w:left="2230" w:right="1364" w:firstLine="735"/>
        <w:rPr>
          <w:rFonts w:ascii="Arial"/>
        </w:rPr>
      </w:pPr>
      <w:r>
        <w:rPr>
          <w:rFonts w:ascii="Arial"/>
        </w:rPr>
        <w:t>Due: June 11, 8:00 a.m. Eastern Time </w:t>
      </w:r>
      <w:r>
        <w:rPr>
          <w:rFonts w:ascii="Arial"/>
          <w:w w:val="90"/>
        </w:rPr>
        <w:t>Corresponding Lecture: Lesson 5 (Dataflow Analysis)</w:t>
      </w:r>
    </w:p>
    <w:p>
      <w:pPr>
        <w:pStyle w:val="BodyText"/>
        <w:spacing w:before="4"/>
        <w:rPr>
          <w:rFonts w:ascii="Arial"/>
          <w:sz w:val="34"/>
        </w:rPr>
      </w:pPr>
    </w:p>
    <w:p>
      <w:pPr>
        <w:pStyle w:val="Heading1"/>
      </w:pPr>
      <w:r>
        <w:rPr>
          <w:w w:val="95"/>
        </w:rPr>
        <w:t>Objective</w:t>
      </w:r>
    </w:p>
    <w:p>
      <w:pPr>
        <w:pStyle w:val="BodyText"/>
        <w:spacing w:line="288" w:lineRule="auto" w:before="59"/>
        <w:ind w:left="100" w:right="119"/>
        <w:jc w:val="both"/>
      </w:pPr>
      <w:r>
        <w:rPr/>
        <w:t>This lab will familiarize you with writing static program analyses using the LLVM compiler infrastructure. LLVM is a collection of compiler and analysis toolchain utilities widely used in the software analysis community. You will use LLVM to implement two intra-procedural dataflow analyses, one forward (reaching definitions analysis) and one backward (liveness analysis). In LLVM, these are referred to as passes over the code.</w:t>
      </w:r>
    </w:p>
    <w:p>
      <w:pPr>
        <w:pStyle w:val="BodyText"/>
        <w:spacing w:before="8"/>
        <w:rPr>
          <w:sz w:val="28"/>
        </w:rPr>
      </w:pPr>
    </w:p>
    <w:p>
      <w:pPr>
        <w:pStyle w:val="Heading1"/>
      </w:pPr>
      <w:r>
        <w:rPr/>
        <w:t>General Resources</w:t>
      </w:r>
    </w:p>
    <w:p>
      <w:pPr>
        <w:pStyle w:val="ListParagraph"/>
        <w:numPr>
          <w:ilvl w:val="0"/>
          <w:numId w:val="1"/>
        </w:numPr>
        <w:tabs>
          <w:tab w:pos="819" w:val="left" w:leader="none"/>
          <w:tab w:pos="820" w:val="left" w:leader="none"/>
        </w:tabs>
        <w:spacing w:line="240" w:lineRule="auto" w:before="58" w:after="0"/>
        <w:ind w:left="1540" w:right="0" w:hanging="1080"/>
        <w:jc w:val="left"/>
        <w:rPr>
          <w:sz w:val="24"/>
        </w:rPr>
      </w:pPr>
      <w:r>
        <w:rPr>
          <w:sz w:val="24"/>
        </w:rPr>
        <w:t>Getting Started with LLVM:</w:t>
      </w:r>
    </w:p>
    <w:p>
      <w:pPr>
        <w:spacing w:line="333" w:lineRule="auto" w:before="112"/>
        <w:ind w:left="1540" w:right="1130" w:firstLine="0"/>
        <w:jc w:val="left"/>
        <w:rPr>
          <w:rFonts w:ascii="Courier New"/>
          <w:sz w:val="20"/>
        </w:rPr>
      </w:pPr>
      <w:hyperlink r:id="rId5">
        <w:r>
          <w:rPr>
            <w:rFonts w:ascii="Courier New"/>
            <w:color w:val="1154CC"/>
            <w:spacing w:val="-3"/>
            <w:sz w:val="20"/>
            <w:u w:val="single" w:color="1154CC"/>
          </w:rPr>
          <w:t>http://llvm.org</w:t>
        </w:r>
      </w:hyperlink>
      <w:r>
        <w:rPr>
          <w:rFonts w:ascii="Courier New"/>
          <w:color w:val="1154CC"/>
          <w:spacing w:val="-3"/>
          <w:sz w:val="20"/>
        </w:rPr>
        <w:t> </w:t>
      </w:r>
      <w:hyperlink r:id="rId6">
        <w:r>
          <w:rPr>
            <w:rFonts w:ascii="Courier New"/>
            <w:color w:val="1154CC"/>
            <w:spacing w:val="-3"/>
            <w:sz w:val="20"/>
            <w:u w:val="single" w:color="1154CC"/>
          </w:rPr>
          <w:t>http://releases.llvm.org/3.6.2/docs/GettingStarted.html#an-</w:t>
        </w:r>
      </w:hyperlink>
      <w:r>
        <w:rPr>
          <w:rFonts w:ascii="Courier New"/>
          <w:color w:val="1154CC"/>
          <w:spacing w:val="-3"/>
          <w:sz w:val="20"/>
        </w:rPr>
        <w:t> </w:t>
      </w:r>
      <w:hyperlink r:id="rId6">
        <w:r>
          <w:rPr>
            <w:rFonts w:ascii="Courier New"/>
            <w:color w:val="1154CC"/>
            <w:spacing w:val="-3"/>
            <w:sz w:val="20"/>
            <w:u w:val="single" w:color="1154CC"/>
          </w:rPr>
          <w:t>example-using-the-llvm-tool-chain</w:t>
        </w:r>
      </w:hyperlink>
    </w:p>
    <w:p>
      <w:pPr>
        <w:pStyle w:val="ListParagraph"/>
        <w:numPr>
          <w:ilvl w:val="0"/>
          <w:numId w:val="1"/>
        </w:numPr>
        <w:tabs>
          <w:tab w:pos="819" w:val="left" w:leader="none"/>
          <w:tab w:pos="820" w:val="left" w:leader="none"/>
        </w:tabs>
        <w:spacing w:line="234" w:lineRule="exact" w:before="0" w:after="0"/>
        <w:ind w:left="1540" w:right="0" w:hanging="1080"/>
        <w:jc w:val="left"/>
        <w:rPr>
          <w:sz w:val="24"/>
        </w:rPr>
      </w:pPr>
      <w:r>
        <w:rPr>
          <w:sz w:val="24"/>
        </w:rPr>
        <w:t>LLVM Documentation:</w:t>
      </w:r>
    </w:p>
    <w:p>
      <w:pPr>
        <w:spacing w:line="285" w:lineRule="auto" w:before="81"/>
        <w:ind w:left="1540" w:right="2403" w:firstLine="0"/>
        <w:jc w:val="left"/>
        <w:rPr>
          <w:rFonts w:ascii="Courier New"/>
          <w:sz w:val="20"/>
        </w:rPr>
      </w:pPr>
      <w:hyperlink r:id="rId7">
        <w:r>
          <w:rPr>
            <w:rFonts w:ascii="Courier New"/>
            <w:color w:val="1154CC"/>
            <w:spacing w:val="-3"/>
            <w:sz w:val="20"/>
            <w:u w:val="single" w:color="1154CC"/>
          </w:rPr>
          <w:t>http://releases.llvm.org/3.6.2/docs/index.html</w:t>
        </w:r>
      </w:hyperlink>
      <w:r>
        <w:rPr>
          <w:rFonts w:ascii="Courier New"/>
          <w:color w:val="1154CC"/>
          <w:spacing w:val="-3"/>
          <w:sz w:val="20"/>
        </w:rPr>
        <w:t> </w:t>
      </w:r>
      <w:hyperlink r:id="rId8">
        <w:r>
          <w:rPr>
            <w:rFonts w:ascii="Courier New"/>
            <w:color w:val="1154CC"/>
            <w:spacing w:val="-3"/>
            <w:sz w:val="20"/>
            <w:u w:val="single" w:color="1154CC"/>
          </w:rPr>
          <w:t>http://releases.llvm.org/3.6.2/docs/LangRef.html</w:t>
        </w:r>
      </w:hyperlink>
      <w:r>
        <w:rPr>
          <w:rFonts w:ascii="Courier New"/>
          <w:color w:val="1154CC"/>
          <w:spacing w:val="-3"/>
          <w:sz w:val="20"/>
        </w:rPr>
        <w:t> </w:t>
      </w:r>
      <w:hyperlink r:id="rId9">
        <w:r>
          <w:rPr>
            <w:rFonts w:ascii="Courier New"/>
            <w:color w:val="1154CC"/>
            <w:spacing w:val="-3"/>
            <w:sz w:val="20"/>
            <w:u w:val="single" w:color="1154CC"/>
          </w:rPr>
          <w:t>http://llvm.org/doxygen/index.html</w:t>
        </w:r>
      </w:hyperlink>
    </w:p>
    <w:p>
      <w:pPr>
        <w:pStyle w:val="ListParagraph"/>
        <w:numPr>
          <w:ilvl w:val="0"/>
          <w:numId w:val="1"/>
        </w:numPr>
        <w:tabs>
          <w:tab w:pos="819" w:val="left" w:leader="none"/>
          <w:tab w:pos="820" w:val="left" w:leader="none"/>
        </w:tabs>
        <w:spacing w:line="250" w:lineRule="exact" w:before="0" w:after="0"/>
        <w:ind w:left="1540" w:right="0" w:hanging="1080"/>
        <w:jc w:val="left"/>
        <w:rPr>
          <w:sz w:val="24"/>
        </w:rPr>
      </w:pPr>
      <w:r>
        <w:rPr>
          <w:sz w:val="24"/>
        </w:rPr>
        <w:t>C++ Pointers / References:</w:t>
      </w:r>
    </w:p>
    <w:p>
      <w:pPr>
        <w:spacing w:line="350" w:lineRule="auto" w:before="112"/>
        <w:ind w:left="1540" w:right="1364" w:firstLine="0"/>
        <w:jc w:val="left"/>
        <w:rPr>
          <w:rFonts w:ascii="Courier New"/>
          <w:sz w:val="20"/>
        </w:rPr>
      </w:pPr>
      <w:hyperlink r:id="rId10">
        <w:r>
          <w:rPr>
            <w:rFonts w:ascii="Courier New"/>
            <w:color w:val="1154CC"/>
            <w:spacing w:val="-3"/>
            <w:sz w:val="20"/>
            <w:u w:val="single" w:color="1154CC"/>
          </w:rPr>
          <w:t>http://www.cplusplus.com/doc/tutorial/pointers/</w:t>
        </w:r>
      </w:hyperlink>
      <w:r>
        <w:rPr>
          <w:rFonts w:ascii="Courier New"/>
          <w:color w:val="1154CC"/>
          <w:spacing w:val="-3"/>
          <w:sz w:val="20"/>
        </w:rPr>
        <w:t> </w:t>
      </w:r>
      <w:hyperlink r:id="rId11">
        <w:r>
          <w:rPr>
            <w:rFonts w:ascii="Courier New"/>
            <w:color w:val="1154CC"/>
            <w:spacing w:val="-3"/>
            <w:sz w:val="20"/>
            <w:u w:val="single" w:color="1154CC"/>
          </w:rPr>
          <w:t>https://www.geeksforgeeks.org/pointers-vs-references-cpp/</w:t>
        </w:r>
      </w:hyperlink>
    </w:p>
    <w:p>
      <w:pPr>
        <w:pStyle w:val="ListParagraph"/>
        <w:numPr>
          <w:ilvl w:val="0"/>
          <w:numId w:val="1"/>
        </w:numPr>
        <w:tabs>
          <w:tab w:pos="819" w:val="left" w:leader="none"/>
          <w:tab w:pos="820" w:val="left" w:leader="none"/>
        </w:tabs>
        <w:spacing w:line="217" w:lineRule="exact" w:before="0" w:after="0"/>
        <w:ind w:left="1540" w:right="0" w:hanging="1080"/>
        <w:jc w:val="left"/>
        <w:rPr>
          <w:sz w:val="24"/>
        </w:rPr>
      </w:pPr>
      <w:r>
        <w:rPr>
          <w:sz w:val="24"/>
        </w:rPr>
        <w:t>SSA Intermediate Representation Form (used in LLVM bitcode):</w:t>
      </w:r>
    </w:p>
    <w:p>
      <w:pPr>
        <w:spacing w:before="81"/>
        <w:ind w:left="1540" w:right="0" w:firstLine="0"/>
        <w:jc w:val="left"/>
        <w:rPr>
          <w:rFonts w:ascii="Courier New"/>
          <w:sz w:val="20"/>
        </w:rPr>
      </w:pPr>
      <w:hyperlink r:id="rId12">
        <w:r>
          <w:rPr>
            <w:rFonts w:ascii="Courier New"/>
            <w:color w:val="1154CC"/>
            <w:sz w:val="20"/>
            <w:u w:val="single" w:color="1154CC"/>
          </w:rPr>
          <w:t>https://en.wikipedia.org/wiki/Static_single_assignment_form</w:t>
        </w:r>
      </w:hyperlink>
    </w:p>
    <w:p>
      <w:pPr>
        <w:pStyle w:val="BodyText"/>
        <w:spacing w:before="1"/>
        <w:rPr>
          <w:rFonts w:ascii="Courier New"/>
          <w:sz w:val="31"/>
        </w:rPr>
      </w:pPr>
    </w:p>
    <w:p>
      <w:pPr>
        <w:pStyle w:val="Heading1"/>
        <w:jc w:val="both"/>
      </w:pPr>
      <w:r>
        <w:rPr/>
        <w:t>Programmer’s Manual</w:t>
      </w:r>
      <w:r>
        <w:rPr>
          <w:spacing w:val="-53"/>
        </w:rPr>
        <w:t> </w:t>
      </w:r>
      <w:r>
        <w:rPr/>
        <w:t>Resources</w:t>
      </w:r>
    </w:p>
    <w:p>
      <w:pPr>
        <w:pStyle w:val="ListParagraph"/>
        <w:numPr>
          <w:ilvl w:val="0"/>
          <w:numId w:val="1"/>
        </w:numPr>
        <w:tabs>
          <w:tab w:pos="819" w:val="left" w:leader="none"/>
          <w:tab w:pos="820" w:val="left" w:leader="none"/>
        </w:tabs>
        <w:spacing w:line="240" w:lineRule="auto" w:before="58" w:after="0"/>
        <w:ind w:left="1540" w:right="0" w:hanging="1080"/>
        <w:jc w:val="left"/>
        <w:rPr>
          <w:sz w:val="24"/>
        </w:rPr>
      </w:pPr>
      <w:r>
        <w:rPr>
          <w:sz w:val="24"/>
        </w:rPr>
        <w:t>Programmer’s Manual:</w:t>
      </w:r>
    </w:p>
    <w:p>
      <w:pPr>
        <w:spacing w:before="142"/>
        <w:ind w:left="1540" w:right="0" w:firstLine="0"/>
        <w:jc w:val="left"/>
        <w:rPr>
          <w:rFonts w:ascii="Courier New"/>
          <w:sz w:val="20"/>
        </w:rPr>
      </w:pPr>
      <w:hyperlink r:id="rId13">
        <w:r>
          <w:rPr>
            <w:rFonts w:ascii="Courier New"/>
            <w:color w:val="1154CC"/>
            <w:sz w:val="20"/>
            <w:u w:val="single" w:color="1154CC"/>
          </w:rPr>
          <w:t>http://releases.llvm.org/3.6.2/docs/ProgrammersManual.html</w:t>
        </w:r>
      </w:hyperlink>
    </w:p>
    <w:p>
      <w:pPr>
        <w:pStyle w:val="ListParagraph"/>
        <w:numPr>
          <w:ilvl w:val="0"/>
          <w:numId w:val="1"/>
        </w:numPr>
        <w:tabs>
          <w:tab w:pos="819" w:val="left" w:leader="none"/>
          <w:tab w:pos="820" w:val="left" w:leader="none"/>
        </w:tabs>
        <w:spacing w:line="321" w:lineRule="auto" w:before="74" w:after="0"/>
        <w:ind w:left="1540" w:right="311" w:hanging="1080"/>
        <w:jc w:val="left"/>
        <w:rPr>
          <w:rFonts w:ascii="Courier New"/>
          <w:sz w:val="20"/>
        </w:rPr>
      </w:pPr>
      <w:r>
        <w:rPr>
          <w:sz w:val="24"/>
        </w:rPr>
        <w:t>Using </w:t>
      </w:r>
      <w:r>
        <w:rPr>
          <w:rFonts w:ascii="Courier New"/>
          <w:spacing w:val="-3"/>
          <w:sz w:val="20"/>
          <w:shd w:fill="F3F3F3" w:color="auto" w:val="clear"/>
        </w:rPr>
        <w:t>isa&lt;&gt;</w:t>
      </w:r>
      <w:r>
        <w:rPr>
          <w:rFonts w:ascii="Courier New"/>
          <w:spacing w:val="-3"/>
          <w:sz w:val="20"/>
        </w:rPr>
        <w:t> </w:t>
      </w:r>
      <w:r>
        <w:rPr>
          <w:sz w:val="24"/>
        </w:rPr>
        <w:t>to check whether a pointer points to an instance of a particular type:</w:t>
      </w:r>
      <w:hyperlink r:id="rId14">
        <w:r>
          <w:rPr>
            <w:color w:val="1154CC"/>
            <w:sz w:val="24"/>
            <w:u w:val="single" w:color="1154CC"/>
          </w:rPr>
          <w:t> </w:t>
        </w:r>
        <w:r>
          <w:rPr>
            <w:rFonts w:ascii="Courier New"/>
            <w:color w:val="1154CC"/>
            <w:spacing w:val="-3"/>
            <w:sz w:val="20"/>
            <w:u w:val="single" w:color="1154CC"/>
          </w:rPr>
          <w:t>http://llvm.org/docs/ProgrammersManual.html#the-isa-cast-and-dyn-c</w:t>
        </w:r>
      </w:hyperlink>
      <w:hyperlink r:id="rId14">
        <w:r>
          <w:rPr>
            <w:rFonts w:ascii="Courier New"/>
            <w:color w:val="1154CC"/>
            <w:spacing w:val="-3"/>
            <w:sz w:val="20"/>
            <w:u w:val="single" w:color="1154CC"/>
          </w:rPr>
          <w:t> ast-templates</w:t>
        </w:r>
      </w:hyperlink>
    </w:p>
    <w:p>
      <w:pPr>
        <w:pStyle w:val="ListParagraph"/>
        <w:numPr>
          <w:ilvl w:val="0"/>
          <w:numId w:val="1"/>
        </w:numPr>
        <w:tabs>
          <w:tab w:pos="819" w:val="left" w:leader="none"/>
          <w:tab w:pos="820" w:val="left" w:leader="none"/>
        </w:tabs>
        <w:spacing w:line="251" w:lineRule="exact" w:before="0" w:after="0"/>
        <w:ind w:left="1540" w:right="0" w:hanging="1080"/>
        <w:jc w:val="left"/>
        <w:rPr>
          <w:sz w:val="24"/>
        </w:rPr>
      </w:pPr>
      <w:r>
        <w:rPr>
          <w:sz w:val="24"/>
        </w:rPr>
        <w:t>Enumerating basic blocks and instructions in a function:</w:t>
      </w:r>
    </w:p>
    <w:p>
      <w:pPr>
        <w:spacing w:line="316" w:lineRule="auto" w:before="112"/>
        <w:ind w:left="1540" w:right="311" w:firstLine="0"/>
        <w:jc w:val="left"/>
        <w:rPr>
          <w:rFonts w:ascii="Courier New"/>
          <w:sz w:val="20"/>
        </w:rPr>
      </w:pPr>
      <w:hyperlink r:id="rId15">
        <w:r>
          <w:rPr>
            <w:rFonts w:ascii="Courier New"/>
            <w:color w:val="1154CC"/>
            <w:spacing w:val="-3"/>
            <w:sz w:val="20"/>
            <w:u w:val="single" w:color="1154CC"/>
          </w:rPr>
          <w:t>http://releases.llvm.org/3.6.2/docs/ProgrammersManual.html#basic-i</w:t>
        </w:r>
      </w:hyperlink>
      <w:r>
        <w:rPr>
          <w:rFonts w:ascii="Courier New"/>
          <w:color w:val="1154CC"/>
          <w:spacing w:val="-3"/>
          <w:sz w:val="20"/>
        </w:rPr>
        <w:t> </w:t>
      </w:r>
      <w:hyperlink r:id="rId15">
        <w:r>
          <w:rPr>
            <w:rFonts w:ascii="Courier New"/>
            <w:color w:val="1154CC"/>
            <w:spacing w:val="-3"/>
            <w:sz w:val="20"/>
            <w:u w:val="single" w:color="1154CC"/>
          </w:rPr>
          <w:t>nspection-and-traversal-routines</w:t>
        </w:r>
      </w:hyperlink>
      <w:r>
        <w:rPr>
          <w:rFonts w:ascii="Courier New"/>
          <w:color w:val="1154CC"/>
          <w:spacing w:val="-3"/>
          <w:sz w:val="20"/>
        </w:rPr>
        <w:t> </w:t>
      </w:r>
      <w:hyperlink r:id="rId16">
        <w:r>
          <w:rPr>
            <w:rFonts w:ascii="Courier New"/>
            <w:color w:val="1154CC"/>
            <w:spacing w:val="-3"/>
            <w:sz w:val="20"/>
            <w:u w:val="single" w:color="1154CC"/>
          </w:rPr>
          <w:t>http://releases.llvm.org/3.6.2/docs/ProgrammersManual.html#</w:t>
        </w:r>
      </w:hyperlink>
      <w:r>
        <w:rPr>
          <w:rFonts w:ascii="Courier New"/>
          <w:color w:val="1154CC"/>
          <w:spacing w:val="-3"/>
          <w:sz w:val="20"/>
        </w:rPr>
        <w:t> </w:t>
      </w:r>
      <w:hyperlink r:id="rId16">
        <w:r>
          <w:rPr>
            <w:rFonts w:ascii="Courier New"/>
            <w:color w:val="1154CC"/>
            <w:spacing w:val="-3"/>
            <w:sz w:val="20"/>
            <w:u w:val="single" w:color="1154CC"/>
          </w:rPr>
          <w:t>iterating-over-predecessors-successors-of-blocks</w:t>
        </w:r>
      </w:hyperlink>
    </w:p>
    <w:p>
      <w:pPr>
        <w:pStyle w:val="ListParagraph"/>
        <w:numPr>
          <w:ilvl w:val="0"/>
          <w:numId w:val="1"/>
        </w:numPr>
        <w:tabs>
          <w:tab w:pos="819" w:val="left" w:leader="none"/>
          <w:tab w:pos="820" w:val="left" w:leader="none"/>
        </w:tabs>
        <w:spacing w:line="252" w:lineRule="exact" w:before="0" w:after="0"/>
        <w:ind w:left="1540" w:right="0" w:hanging="1080"/>
        <w:jc w:val="left"/>
        <w:rPr>
          <w:sz w:val="24"/>
        </w:rPr>
      </w:pPr>
      <w:r>
        <w:rPr>
          <w:sz w:val="24"/>
        </w:rPr>
        <w:t>Important classes:</w:t>
      </w:r>
    </w:p>
    <w:p>
      <w:pPr>
        <w:spacing w:after="0" w:line="252" w:lineRule="exact"/>
        <w:jc w:val="left"/>
        <w:rPr>
          <w:sz w:val="24"/>
        </w:rPr>
        <w:sectPr>
          <w:type w:val="continuous"/>
          <w:pgSz w:w="12240" w:h="15840"/>
          <w:pgMar w:top="1420" w:bottom="280" w:left="1340" w:right="1320"/>
        </w:sectPr>
      </w:pPr>
    </w:p>
    <w:p>
      <w:pPr>
        <w:spacing w:line="316" w:lineRule="auto" w:before="88"/>
        <w:ind w:left="1540" w:right="662" w:firstLine="0"/>
        <w:jc w:val="left"/>
        <w:rPr>
          <w:rFonts w:ascii="Courier New"/>
          <w:sz w:val="20"/>
        </w:rPr>
      </w:pPr>
      <w:hyperlink r:id="rId17">
        <w:r>
          <w:rPr>
            <w:rFonts w:ascii="Courier New"/>
            <w:color w:val="1154CC"/>
            <w:spacing w:val="-3"/>
            <w:sz w:val="20"/>
            <w:u w:val="single" w:color="1154CC"/>
          </w:rPr>
          <w:t>http://releases.llvm.org/3.6.2/docs/ProgrammersManual.html#the-</w:t>
        </w:r>
      </w:hyperlink>
      <w:r>
        <w:rPr>
          <w:rFonts w:ascii="Courier New"/>
          <w:color w:val="1154CC"/>
          <w:spacing w:val="-3"/>
          <w:sz w:val="20"/>
        </w:rPr>
        <w:t> </w:t>
      </w:r>
      <w:hyperlink r:id="rId17">
        <w:r>
          <w:rPr>
            <w:rFonts w:ascii="Courier New"/>
            <w:color w:val="1154CC"/>
            <w:spacing w:val="-3"/>
            <w:sz w:val="20"/>
            <w:u w:val="single" w:color="1154CC"/>
          </w:rPr>
          <w:t>value-class</w:t>
        </w:r>
      </w:hyperlink>
      <w:r>
        <w:rPr>
          <w:rFonts w:ascii="Courier New"/>
          <w:color w:val="1154CC"/>
          <w:spacing w:val="-3"/>
          <w:sz w:val="20"/>
        </w:rPr>
        <w:t> </w:t>
      </w:r>
      <w:hyperlink r:id="rId18">
        <w:r>
          <w:rPr>
            <w:rFonts w:ascii="Courier New"/>
            <w:color w:val="1154CC"/>
            <w:spacing w:val="-3"/>
            <w:sz w:val="20"/>
            <w:u w:val="single" w:color="1154CC"/>
          </w:rPr>
          <w:t>http://releases.llvm.org/3.6.2/docs/ProgrammersManual.html#the-</w:t>
        </w:r>
      </w:hyperlink>
      <w:r>
        <w:rPr>
          <w:rFonts w:ascii="Courier New"/>
          <w:color w:val="1154CC"/>
          <w:spacing w:val="-3"/>
          <w:sz w:val="20"/>
        </w:rPr>
        <w:t> </w:t>
      </w:r>
      <w:hyperlink r:id="rId18">
        <w:r>
          <w:rPr>
            <w:rFonts w:ascii="Courier New"/>
            <w:color w:val="1154CC"/>
            <w:spacing w:val="-3"/>
            <w:sz w:val="20"/>
            <w:u w:val="single" w:color="1154CC"/>
          </w:rPr>
          <w:t>user-class</w:t>
        </w:r>
      </w:hyperlink>
      <w:r>
        <w:rPr>
          <w:rFonts w:ascii="Courier New"/>
          <w:color w:val="1154CC"/>
          <w:spacing w:val="-3"/>
          <w:sz w:val="20"/>
        </w:rPr>
        <w:t> </w:t>
      </w:r>
      <w:hyperlink r:id="rId19">
        <w:r>
          <w:rPr>
            <w:rFonts w:ascii="Courier New"/>
            <w:color w:val="1154CC"/>
            <w:spacing w:val="-3"/>
            <w:sz w:val="20"/>
            <w:u w:val="single" w:color="1154CC"/>
          </w:rPr>
          <w:t>http://releases.llvm.org/3.6.2/docs/ProgrammersManual.html#the-</w:t>
        </w:r>
      </w:hyperlink>
      <w:r>
        <w:rPr>
          <w:rFonts w:ascii="Courier New"/>
          <w:color w:val="1154CC"/>
          <w:spacing w:val="-3"/>
          <w:sz w:val="20"/>
        </w:rPr>
        <w:t> </w:t>
      </w:r>
      <w:hyperlink r:id="rId19">
        <w:r>
          <w:rPr>
            <w:rFonts w:ascii="Courier New"/>
            <w:color w:val="1154CC"/>
            <w:spacing w:val="-3"/>
            <w:sz w:val="20"/>
            <w:u w:val="single" w:color="1154CC"/>
          </w:rPr>
          <w:t>instruction-class</w:t>
        </w:r>
      </w:hyperlink>
      <w:r>
        <w:rPr>
          <w:rFonts w:ascii="Courier New"/>
          <w:color w:val="1154CC"/>
          <w:spacing w:val="-3"/>
          <w:sz w:val="20"/>
        </w:rPr>
        <w:t> </w:t>
      </w:r>
      <w:hyperlink r:id="rId20">
        <w:r>
          <w:rPr>
            <w:rFonts w:ascii="Courier New"/>
            <w:color w:val="1154CC"/>
            <w:spacing w:val="-3"/>
            <w:sz w:val="20"/>
            <w:u w:val="single" w:color="1154CC"/>
          </w:rPr>
          <w:t>http://llvm.org/docs/doxygen/html/classllvm_1_1ValueMap.html</w:t>
        </w:r>
      </w:hyperlink>
      <w:r>
        <w:rPr>
          <w:rFonts w:ascii="Courier New"/>
          <w:color w:val="1154CC"/>
          <w:spacing w:val="-3"/>
          <w:sz w:val="20"/>
        </w:rPr>
        <w:t> </w:t>
      </w:r>
      <w:hyperlink r:id="rId21">
        <w:r>
          <w:rPr>
            <w:rFonts w:ascii="Courier New"/>
            <w:color w:val="1154CC"/>
            <w:spacing w:val="-3"/>
            <w:sz w:val="20"/>
            <w:u w:val="single" w:color="1154CC"/>
          </w:rPr>
          <w:t>http://llvm.org/docs/doxygen/html/classllvm_1_1SetVector.html</w:t>
        </w:r>
      </w:hyperlink>
    </w:p>
    <w:p>
      <w:pPr>
        <w:pStyle w:val="BodyText"/>
        <w:spacing w:before="10"/>
        <w:rPr>
          <w:rFonts w:ascii="Courier New"/>
          <w:sz w:val="27"/>
        </w:rPr>
      </w:pPr>
    </w:p>
    <w:p>
      <w:pPr>
        <w:pStyle w:val="Heading1"/>
      </w:pPr>
      <w:r>
        <w:rPr/>
        <w:t>Lab Setup</w:t>
      </w:r>
    </w:p>
    <w:p>
      <w:pPr>
        <w:pStyle w:val="ListParagraph"/>
        <w:numPr>
          <w:ilvl w:val="0"/>
          <w:numId w:val="2"/>
        </w:numPr>
        <w:tabs>
          <w:tab w:pos="820" w:val="left" w:leader="none"/>
        </w:tabs>
        <w:spacing w:line="240" w:lineRule="auto" w:before="59" w:after="0"/>
        <w:ind w:left="820" w:right="0" w:hanging="360"/>
        <w:jc w:val="left"/>
        <w:rPr>
          <w:sz w:val="24"/>
        </w:rPr>
      </w:pPr>
      <w:r>
        <w:rPr>
          <w:sz w:val="24"/>
        </w:rPr>
        <w:t>Download and extract the lab code found on Canvas in the </w:t>
      </w:r>
      <w:r>
        <w:rPr>
          <w:rFonts w:ascii="Courier New"/>
          <w:spacing w:val="-3"/>
          <w:sz w:val="20"/>
          <w:shd w:fill="F3F3F3" w:color="auto" w:val="clear"/>
        </w:rPr>
        <w:t>dataflow.zip</w:t>
      </w:r>
      <w:r>
        <w:rPr>
          <w:rFonts w:ascii="Courier New"/>
          <w:spacing w:val="-62"/>
          <w:sz w:val="20"/>
        </w:rPr>
        <w:t> </w:t>
      </w:r>
      <w:r>
        <w:rPr>
          <w:sz w:val="24"/>
        </w:rPr>
        <w:t>archive.</w:t>
      </w:r>
    </w:p>
    <w:p>
      <w:pPr>
        <w:pStyle w:val="ListParagraph"/>
        <w:numPr>
          <w:ilvl w:val="0"/>
          <w:numId w:val="2"/>
        </w:numPr>
        <w:tabs>
          <w:tab w:pos="820" w:val="left" w:leader="none"/>
        </w:tabs>
        <w:spacing w:line="240" w:lineRule="auto" w:before="46" w:after="0"/>
        <w:ind w:left="820" w:right="0" w:hanging="360"/>
        <w:jc w:val="left"/>
        <w:rPr>
          <w:sz w:val="24"/>
        </w:rPr>
      </w:pPr>
      <w:r>
        <w:rPr>
          <w:sz w:val="24"/>
        </w:rPr>
        <w:t>Navigate to </w:t>
      </w:r>
      <w:r>
        <w:rPr>
          <w:rFonts w:ascii="Courier New"/>
          <w:spacing w:val="-3"/>
          <w:sz w:val="20"/>
          <w:shd w:fill="F3F3F3" w:color="auto" w:val="clear"/>
        </w:rPr>
        <w:t>dataflow/build</w:t>
      </w:r>
      <w:r>
        <w:rPr>
          <w:rFonts w:ascii="Courier New"/>
          <w:spacing w:val="-63"/>
          <w:sz w:val="20"/>
        </w:rPr>
        <w:t> </w:t>
      </w:r>
      <w:r>
        <w:rPr>
          <w:sz w:val="24"/>
        </w:rPr>
        <w:t>and run the following commands:</w:t>
      </w:r>
    </w:p>
    <w:p>
      <w:pPr>
        <w:pStyle w:val="BodyText"/>
        <w:spacing w:before="5"/>
        <w:rPr>
          <w:sz w:val="32"/>
        </w:rPr>
      </w:pPr>
    </w:p>
    <w:p>
      <w:pPr>
        <w:spacing w:line="333" w:lineRule="auto" w:before="1"/>
        <w:ind w:left="1540" w:right="6619" w:firstLine="0"/>
        <w:jc w:val="left"/>
        <w:rPr>
          <w:rFonts w:ascii="Courier New"/>
          <w:sz w:val="20"/>
        </w:rPr>
      </w:pPr>
      <w:r>
        <w:rPr>
          <w:rFonts w:ascii="Courier New"/>
          <w:sz w:val="20"/>
          <w:shd w:fill="F3F3F3" w:color="auto" w:val="clear"/>
        </w:rPr>
        <w:t>cmake ..</w:t>
      </w:r>
      <w:r>
        <w:rPr>
          <w:rFonts w:ascii="Courier New"/>
          <w:sz w:val="20"/>
        </w:rPr>
        <w:t> </w:t>
      </w:r>
      <w:r>
        <w:rPr>
          <w:rFonts w:ascii="Courier New"/>
          <w:sz w:val="20"/>
          <w:shd w:fill="F3F3F3" w:color="auto" w:val="clear"/>
        </w:rPr>
        <w:t>make clean</w:t>
      </w:r>
      <w:r>
        <w:rPr>
          <w:rFonts w:ascii="Courier New"/>
          <w:sz w:val="20"/>
        </w:rPr>
        <w:t> </w:t>
      </w:r>
      <w:r>
        <w:rPr>
          <w:rFonts w:ascii="Courier New"/>
          <w:sz w:val="20"/>
          <w:shd w:fill="F3F3F3" w:color="auto" w:val="clear"/>
        </w:rPr>
        <w:t>make</w:t>
      </w:r>
    </w:p>
    <w:p>
      <w:pPr>
        <w:pStyle w:val="BodyText"/>
        <w:spacing w:before="8"/>
        <w:rPr>
          <w:rFonts w:ascii="Courier New"/>
          <w:sz w:val="22"/>
        </w:rPr>
      </w:pPr>
    </w:p>
    <w:p>
      <w:pPr>
        <w:spacing w:before="0"/>
        <w:ind w:left="820" w:right="0" w:firstLine="0"/>
        <w:jc w:val="left"/>
        <w:rPr>
          <w:sz w:val="24"/>
        </w:rPr>
      </w:pPr>
      <w:r>
        <w:rPr>
          <w:sz w:val="24"/>
        </w:rPr>
        <w:t>You should now see </w:t>
      </w:r>
      <w:r>
        <w:rPr>
          <w:rFonts w:ascii="Courier New"/>
          <w:spacing w:val="-3"/>
          <w:sz w:val="20"/>
          <w:shd w:fill="F3F3F3" w:color="auto" w:val="clear"/>
        </w:rPr>
        <w:t>libDataflowPass.so</w:t>
      </w:r>
      <w:r>
        <w:rPr>
          <w:rFonts w:ascii="Courier New"/>
          <w:spacing w:val="-80"/>
          <w:sz w:val="20"/>
        </w:rPr>
        <w:t> </w:t>
      </w:r>
      <w:r>
        <w:rPr>
          <w:sz w:val="24"/>
        </w:rPr>
        <w:t>under </w:t>
      </w:r>
      <w:r>
        <w:rPr>
          <w:rFonts w:ascii="Courier New"/>
          <w:spacing w:val="-3"/>
          <w:sz w:val="20"/>
          <w:shd w:fill="F3F3F3" w:color="auto" w:val="clear"/>
        </w:rPr>
        <w:t>dataflow/build/Dataflow</w:t>
      </w:r>
      <w:r>
        <w:rPr>
          <w:spacing w:val="-3"/>
          <w:sz w:val="24"/>
        </w:rPr>
        <w:t>.</w:t>
      </w:r>
    </w:p>
    <w:p>
      <w:pPr>
        <w:pStyle w:val="BodyText"/>
        <w:spacing w:before="8"/>
        <w:rPr>
          <w:sz w:val="32"/>
        </w:rPr>
      </w:pPr>
    </w:p>
    <w:p>
      <w:pPr>
        <w:pStyle w:val="ListParagraph"/>
        <w:numPr>
          <w:ilvl w:val="0"/>
          <w:numId w:val="2"/>
        </w:numPr>
        <w:tabs>
          <w:tab w:pos="820" w:val="left" w:leader="none"/>
        </w:tabs>
        <w:spacing w:line="278" w:lineRule="auto" w:before="0" w:after="0"/>
        <w:ind w:left="820" w:right="119" w:hanging="360"/>
        <w:jc w:val="left"/>
        <w:rPr>
          <w:sz w:val="24"/>
        </w:rPr>
      </w:pPr>
      <w:r>
        <w:rPr>
          <w:sz w:val="24"/>
        </w:rPr>
        <w:t>Go to the </w:t>
      </w:r>
      <w:r>
        <w:rPr>
          <w:rFonts w:ascii="Courier New"/>
          <w:spacing w:val="-3"/>
          <w:sz w:val="20"/>
          <w:shd w:fill="F3F3F3" w:color="auto" w:val="clear"/>
        </w:rPr>
        <w:t>dataflow/example</w:t>
      </w:r>
      <w:r>
        <w:rPr>
          <w:rFonts w:ascii="Courier New"/>
          <w:spacing w:val="-3"/>
          <w:sz w:val="20"/>
        </w:rPr>
        <w:t> </w:t>
      </w:r>
      <w:r>
        <w:rPr>
          <w:sz w:val="24"/>
        </w:rPr>
        <w:t>directory and generate LLVM bitcode from the programs we will analyze with the following commands:</w:t>
      </w:r>
    </w:p>
    <w:p>
      <w:pPr>
        <w:pStyle w:val="BodyText"/>
        <w:spacing w:before="6"/>
        <w:rPr>
          <w:sz w:val="27"/>
        </w:rPr>
      </w:pPr>
      <w:r>
        <w:rPr/>
        <w:pict>
          <v:shapetype id="_x0000_t202" o:spt="202" coordsize="21600,21600" path="m,l,21600r21600,l21600,xe">
            <v:stroke joinstyle="miter"/>
            <v:path gradientshapeok="t" o:connecttype="rect"/>
          </v:shapetype>
          <v:shape style="position:absolute;margin-left:144pt;margin-top:17.041443pt;width:275.25pt;height:12pt;mso-position-horizontal-relative:page;mso-position-vertical-relative:paragraph;z-index:-1024;mso-wrap-distance-left:0;mso-wrap-distance-right:0" type="#_x0000_t202" filled="true" fillcolor="#f3f3f3" stroked="false">
            <v:textbox inset="0,0,0,0">
              <w:txbxContent>
                <w:p>
                  <w:pPr>
                    <w:spacing w:line="212" w:lineRule="exact" w:before="28"/>
                    <w:ind w:left="-1" w:right="0" w:firstLine="0"/>
                    <w:jc w:val="left"/>
                    <w:rPr>
                      <w:rFonts w:ascii="Courier New"/>
                      <w:sz w:val="20"/>
                    </w:rPr>
                  </w:pPr>
                  <w:r>
                    <w:rPr>
                      <w:rFonts w:ascii="Courier New"/>
                      <w:spacing w:val="-3"/>
                      <w:sz w:val="20"/>
                    </w:rPr>
                    <w:t>clang -emit-llvm ArrayDemo.c </w:t>
                  </w:r>
                  <w:r>
                    <w:rPr>
                      <w:rFonts w:ascii="Courier New"/>
                      <w:sz w:val="20"/>
                    </w:rPr>
                    <w:t>-c -o</w:t>
                  </w:r>
                  <w:r>
                    <w:rPr>
                      <w:rFonts w:ascii="Courier New"/>
                      <w:spacing w:val="-16"/>
                      <w:sz w:val="20"/>
                    </w:rPr>
                    <w:t> </w:t>
                  </w:r>
                  <w:r>
                    <w:rPr>
                      <w:rFonts w:ascii="Courier New"/>
                      <w:spacing w:val="-3"/>
                      <w:sz w:val="20"/>
                    </w:rPr>
                    <w:t>ArrayDemo.bc</w:t>
                  </w:r>
                </w:p>
              </w:txbxContent>
            </v:textbox>
            <v:fill type="solid"/>
            <w10:wrap type="topAndBottom"/>
          </v:shape>
        </w:pict>
      </w:r>
    </w:p>
    <w:p>
      <w:pPr>
        <w:pStyle w:val="BodyText"/>
        <w:ind w:left="1540"/>
        <w:rPr>
          <w:sz w:val="20"/>
        </w:rPr>
      </w:pPr>
      <w:r>
        <w:rPr>
          <w:sz w:val="20"/>
        </w:rPr>
        <w:pict>
          <v:group style="width:263.25pt;height:12.8pt;mso-position-horizontal-relative:char;mso-position-vertical-relative:line" coordorigin="0,0" coordsize="5265,256">
            <v:rect style="position:absolute;left:0;top:0;width:5265;height:240" filled="true" fillcolor="#f3f3f3" stroked="false">
              <v:fill type="solid"/>
            </v:rect>
            <v:shape style="position:absolute;left:0;top:0;width:5265;height:256" type="#_x0000_t202" filled="false" stroked="false">
              <v:textbox inset="0,0,0,0">
                <w:txbxContent>
                  <w:p>
                    <w:pPr>
                      <w:spacing w:before="28"/>
                      <w:ind w:left="-1" w:right="-15" w:firstLine="0"/>
                      <w:jc w:val="left"/>
                      <w:rPr>
                        <w:rFonts w:ascii="Courier New"/>
                        <w:sz w:val="20"/>
                      </w:rPr>
                    </w:pPr>
                    <w:r>
                      <w:rPr>
                        <w:rFonts w:ascii="Courier New"/>
                        <w:spacing w:val="-3"/>
                        <w:sz w:val="20"/>
                      </w:rPr>
                      <w:t>clang -emit-llvm Greatest.c </w:t>
                    </w:r>
                    <w:r>
                      <w:rPr>
                        <w:rFonts w:ascii="Courier New"/>
                        <w:sz w:val="20"/>
                      </w:rPr>
                      <w:t>-c -o</w:t>
                    </w:r>
                    <w:r>
                      <w:rPr>
                        <w:rFonts w:ascii="Courier New"/>
                        <w:spacing w:val="-16"/>
                        <w:sz w:val="20"/>
                      </w:rPr>
                      <w:t> </w:t>
                    </w:r>
                    <w:r>
                      <w:rPr>
                        <w:rFonts w:ascii="Courier New"/>
                        <w:spacing w:val="-3"/>
                        <w:sz w:val="20"/>
                      </w:rPr>
                      <w:t>Greatest.bc</w:t>
                    </w:r>
                  </w:p>
                </w:txbxContent>
              </v:textbox>
              <w10:wrap type="none"/>
            </v:shape>
          </v:group>
        </w:pict>
      </w:r>
      <w:r>
        <w:rPr>
          <w:sz w:val="20"/>
        </w:rPr>
      </w:r>
    </w:p>
    <w:p>
      <w:pPr>
        <w:pStyle w:val="BodyText"/>
        <w:spacing w:before="1"/>
        <w:rPr>
          <w:sz w:val="20"/>
        </w:rPr>
      </w:pPr>
    </w:p>
    <w:p>
      <w:pPr>
        <w:pStyle w:val="ListParagraph"/>
        <w:numPr>
          <w:ilvl w:val="0"/>
          <w:numId w:val="2"/>
        </w:numPr>
        <w:tabs>
          <w:tab w:pos="820" w:val="left" w:leader="none"/>
        </w:tabs>
        <w:spacing w:line="283" w:lineRule="auto" w:before="90" w:after="0"/>
        <w:ind w:left="820" w:right="127" w:hanging="360"/>
        <w:jc w:val="both"/>
        <w:rPr>
          <w:sz w:val="24"/>
        </w:rPr>
      </w:pPr>
      <w:r>
        <w:rPr>
          <w:sz w:val="24"/>
        </w:rPr>
        <w:t>Run a Dataflow pass using the command below to ensure everything works as expected for the test program </w:t>
      </w:r>
      <w:r>
        <w:rPr>
          <w:rFonts w:ascii="Courier New"/>
          <w:spacing w:val="-3"/>
          <w:sz w:val="20"/>
          <w:shd w:fill="F3F3F3" w:color="auto" w:val="clear"/>
        </w:rPr>
        <w:t>ArrayDemo.c</w:t>
      </w:r>
      <w:r>
        <w:rPr>
          <w:spacing w:val="-3"/>
          <w:sz w:val="24"/>
        </w:rPr>
        <w:t>. </w:t>
      </w:r>
      <w:r>
        <w:rPr>
          <w:sz w:val="24"/>
        </w:rPr>
        <w:t>This pass demonstrates the API by printing the definitions, uses, predecessors, and successors of each instruction.</w:t>
      </w:r>
    </w:p>
    <w:p>
      <w:pPr>
        <w:pStyle w:val="BodyText"/>
        <w:spacing w:before="1"/>
        <w:rPr>
          <w:sz w:val="25"/>
        </w:rPr>
      </w:pPr>
    </w:p>
    <w:p>
      <w:pPr>
        <w:spacing w:before="0"/>
        <w:ind w:left="100" w:right="0" w:firstLine="0"/>
        <w:jc w:val="left"/>
        <w:rPr>
          <w:rFonts w:ascii="Courier New"/>
          <w:sz w:val="18"/>
        </w:rPr>
      </w:pPr>
      <w:r>
        <w:rPr>
          <w:rFonts w:ascii="Courier New"/>
          <w:sz w:val="18"/>
          <w:shd w:fill="F3F3F3" w:color="auto" w:val="clear"/>
        </w:rPr>
        <w:t>opt -load ../build/Dataflow/libDataflowPass.so -Printer &lt; ArrayDemo.bc &gt; /dev/null</w:t>
      </w:r>
    </w:p>
    <w:p>
      <w:pPr>
        <w:pStyle w:val="BodyText"/>
        <w:rPr>
          <w:rFonts w:ascii="Courier New"/>
          <w:sz w:val="20"/>
        </w:rPr>
      </w:pPr>
    </w:p>
    <w:p>
      <w:pPr>
        <w:pStyle w:val="BodyText"/>
        <w:spacing w:line="285" w:lineRule="auto" w:before="126"/>
        <w:ind w:left="820" w:right="311"/>
      </w:pPr>
      <w:r>
        <w:rPr/>
        <w:t>In addition to testing your setup, the printer pass (in </w:t>
      </w:r>
      <w:r>
        <w:rPr>
          <w:rFonts w:ascii="Courier New"/>
          <w:sz w:val="18"/>
          <w:shd w:fill="F3F3F3" w:color="auto" w:val="clear"/>
        </w:rPr>
        <w:t>Printer.cpp</w:t>
      </w:r>
      <w:r>
        <w:rPr/>
        <w:t>) is a very useful reference for implementing your own passes.</w:t>
      </w:r>
    </w:p>
    <w:p>
      <w:pPr>
        <w:pStyle w:val="BodyText"/>
        <w:spacing w:before="3"/>
        <w:rPr>
          <w:sz w:val="29"/>
        </w:rPr>
      </w:pPr>
    </w:p>
    <w:p>
      <w:pPr>
        <w:pStyle w:val="Heading1"/>
      </w:pPr>
      <w:r>
        <w:rPr/>
        <w:t>Lab Instructions</w:t>
      </w:r>
    </w:p>
    <w:p>
      <w:pPr>
        <w:pStyle w:val="BodyText"/>
        <w:spacing w:line="283" w:lineRule="auto" w:before="59"/>
        <w:ind w:left="100" w:right="116"/>
        <w:jc w:val="both"/>
      </w:pPr>
      <w:r>
        <w:rPr/>
        <w:t>Complete the </w:t>
      </w:r>
      <w:r>
        <w:rPr>
          <w:rFonts w:ascii="Courier New"/>
          <w:spacing w:val="-3"/>
          <w:sz w:val="20"/>
          <w:shd w:fill="F3F3F3" w:color="auto" w:val="clear"/>
        </w:rPr>
        <w:t>doAnalysis</w:t>
      </w:r>
      <w:r>
        <w:rPr>
          <w:rFonts w:ascii="Courier New"/>
          <w:spacing w:val="-3"/>
          <w:sz w:val="20"/>
        </w:rPr>
        <w:t> </w:t>
      </w:r>
      <w:r>
        <w:rPr/>
        <w:t>method in the </w:t>
      </w:r>
      <w:r>
        <w:rPr>
          <w:rFonts w:ascii="Courier New"/>
          <w:spacing w:val="-3"/>
          <w:sz w:val="20"/>
          <w:shd w:fill="F3F3F3" w:color="auto" w:val="clear"/>
        </w:rPr>
        <w:t>ReachDefAnalysis.cpp</w:t>
      </w:r>
      <w:r>
        <w:rPr>
          <w:rFonts w:ascii="Courier New"/>
          <w:spacing w:val="-3"/>
          <w:sz w:val="20"/>
        </w:rPr>
        <w:t> </w:t>
      </w:r>
      <w:r>
        <w:rPr/>
        <w:t>and </w:t>
      </w:r>
      <w:r>
        <w:rPr>
          <w:rFonts w:ascii="Courier New"/>
          <w:spacing w:val="-3"/>
          <w:sz w:val="20"/>
          <w:shd w:fill="F3F3F3" w:color="auto" w:val="clear"/>
        </w:rPr>
        <w:t>LivenessAnalysis.cpp</w:t>
      </w:r>
      <w:r>
        <w:rPr>
          <w:rFonts w:ascii="Courier New"/>
          <w:spacing w:val="-3"/>
          <w:sz w:val="20"/>
        </w:rPr>
        <w:t> </w:t>
      </w:r>
      <w:r>
        <w:rPr/>
        <w:t>(located in </w:t>
      </w:r>
      <w:r>
        <w:rPr>
          <w:rFonts w:ascii="Courier New"/>
          <w:spacing w:val="-3"/>
          <w:sz w:val="20"/>
          <w:shd w:fill="F3F3F3" w:color="auto" w:val="clear"/>
        </w:rPr>
        <w:t>dataflow/Dataflow/</w:t>
      </w:r>
      <w:r>
        <w:rPr>
          <w:spacing w:val="-3"/>
        </w:rPr>
        <w:t>) </w:t>
      </w:r>
      <w:r>
        <w:rPr/>
        <w:t>skeleton files to implement the two analyses. Do not write your analysis code outside of these files, as these files are the only ones you will submit. You may use the C++ </w:t>
      </w:r>
      <w:r>
        <w:rPr>
          <w:color w:val="212121"/>
        </w:rPr>
        <w:t>Standard Template Library </w:t>
      </w:r>
      <w:r>
        <w:rPr/>
        <w:t>(STL) when implementing your analyses, but you may not use other third party libraries.</w:t>
      </w:r>
    </w:p>
    <w:p>
      <w:pPr>
        <w:spacing w:after="0" w:line="283" w:lineRule="auto"/>
        <w:jc w:val="both"/>
        <w:sectPr>
          <w:pgSz w:w="12240" w:h="15840"/>
          <w:pgMar w:top="1380" w:bottom="280" w:left="1340" w:right="1320"/>
        </w:sectPr>
      </w:pPr>
    </w:p>
    <w:p>
      <w:pPr>
        <w:spacing w:line="280" w:lineRule="auto" w:before="61"/>
        <w:ind w:left="100" w:right="118" w:firstLine="0"/>
        <w:jc w:val="both"/>
        <w:rPr>
          <w:sz w:val="24"/>
        </w:rPr>
      </w:pPr>
      <w:r>
        <w:rPr>
          <w:sz w:val="24"/>
        </w:rPr>
        <w:t>Your code will need to iterate over the program points in the input program and store the computed dataflow facts in </w:t>
      </w:r>
      <w:r>
        <w:rPr>
          <w:rFonts w:ascii="Courier New"/>
          <w:spacing w:val="-3"/>
          <w:sz w:val="20"/>
          <w:shd w:fill="F3F3F3" w:color="auto" w:val="clear"/>
        </w:rPr>
        <w:t>DataflowAnalysis::inMap</w:t>
      </w:r>
      <w:r>
        <w:rPr>
          <w:rFonts w:ascii="Courier New"/>
          <w:spacing w:val="-3"/>
          <w:sz w:val="20"/>
        </w:rPr>
        <w:t> </w:t>
      </w:r>
      <w:r>
        <w:rPr>
          <w:sz w:val="24"/>
        </w:rPr>
        <w:t>and </w:t>
      </w:r>
      <w:r>
        <w:rPr>
          <w:rFonts w:ascii="Courier New"/>
          <w:spacing w:val="-3"/>
          <w:sz w:val="20"/>
          <w:shd w:fill="F3F3F3" w:color="auto" w:val="clear"/>
        </w:rPr>
        <w:t>DataflowAnalysis::outMap</w:t>
      </w:r>
      <w:r>
        <w:rPr>
          <w:spacing w:val="-3"/>
          <w:sz w:val="24"/>
        </w:rPr>
        <w:t>. </w:t>
      </w:r>
      <w:r>
        <w:rPr>
          <w:sz w:val="24"/>
        </w:rPr>
        <w:t>Both analyses inherit from the base class </w:t>
      </w:r>
      <w:r>
        <w:rPr>
          <w:rFonts w:ascii="Courier New"/>
          <w:spacing w:val="-3"/>
          <w:sz w:val="20"/>
          <w:shd w:fill="F3F3F3" w:color="auto" w:val="clear"/>
        </w:rPr>
        <w:t>DataflowAnalysis</w:t>
      </w:r>
      <w:r>
        <w:rPr>
          <w:spacing w:val="-3"/>
          <w:sz w:val="24"/>
        </w:rPr>
        <w:t>, </w:t>
      </w:r>
      <w:r>
        <w:rPr>
          <w:sz w:val="24"/>
        </w:rPr>
        <w:t>which you can find in the header file </w:t>
      </w:r>
      <w:r>
        <w:rPr>
          <w:rFonts w:ascii="Courier New"/>
          <w:spacing w:val="-3"/>
          <w:sz w:val="20"/>
          <w:shd w:fill="F3F3F3" w:color="auto" w:val="clear"/>
        </w:rPr>
        <w:t>DataflowAnalysis.h</w:t>
      </w:r>
      <w:r>
        <w:rPr>
          <w:rFonts w:ascii="Courier New"/>
          <w:spacing w:val="-3"/>
          <w:sz w:val="20"/>
        </w:rPr>
        <w:t> </w:t>
      </w:r>
      <w:r>
        <w:rPr>
          <w:sz w:val="24"/>
        </w:rPr>
        <w:t>located in the directory </w:t>
      </w:r>
      <w:r>
        <w:rPr>
          <w:rFonts w:ascii="Courier New"/>
          <w:spacing w:val="-3"/>
          <w:sz w:val="20"/>
          <w:shd w:fill="F3F3F3" w:color="auto" w:val="clear"/>
        </w:rPr>
        <w:t>dataflow/Dataflow/</w:t>
      </w:r>
      <w:r>
        <w:rPr>
          <w:spacing w:val="-3"/>
          <w:sz w:val="24"/>
        </w:rPr>
        <w:t>. </w:t>
      </w:r>
      <w:r>
        <w:rPr>
          <w:sz w:val="24"/>
        </w:rPr>
        <w:t>Besides including useful classes such as </w:t>
      </w:r>
      <w:r>
        <w:rPr>
          <w:rFonts w:ascii="Courier New"/>
          <w:spacing w:val="-3"/>
          <w:sz w:val="20"/>
          <w:shd w:fill="F3F3F3" w:color="auto" w:val="clear"/>
        </w:rPr>
        <w:t>SetVector</w:t>
      </w:r>
      <w:r>
        <w:rPr>
          <w:rFonts w:ascii="Courier New"/>
          <w:spacing w:val="-3"/>
          <w:sz w:val="20"/>
        </w:rPr>
        <w:t> </w:t>
      </w:r>
      <w:r>
        <w:rPr>
          <w:sz w:val="24"/>
        </w:rPr>
        <w:t>and </w:t>
      </w:r>
      <w:r>
        <w:rPr>
          <w:rFonts w:ascii="Courier New"/>
          <w:spacing w:val="-3"/>
          <w:sz w:val="20"/>
          <w:shd w:fill="F3F3F3" w:color="auto" w:val="clear"/>
        </w:rPr>
        <w:t>ValueMap</w:t>
      </w:r>
      <w:r>
        <w:rPr>
          <w:spacing w:val="-3"/>
          <w:sz w:val="24"/>
        </w:rPr>
        <w:t>, </w:t>
      </w:r>
      <w:r>
        <w:rPr>
          <w:rFonts w:ascii="Courier New"/>
          <w:spacing w:val="-3"/>
          <w:sz w:val="20"/>
          <w:shd w:fill="F3F3F3" w:color="auto" w:val="clear"/>
        </w:rPr>
        <w:t>DataflowAnalysis.h</w:t>
      </w:r>
      <w:r>
        <w:rPr>
          <w:rFonts w:ascii="Courier New"/>
          <w:spacing w:val="-3"/>
          <w:sz w:val="20"/>
        </w:rPr>
        <w:t> </w:t>
      </w:r>
      <w:r>
        <w:rPr>
          <w:sz w:val="24"/>
        </w:rPr>
        <w:t>also defines useful utility functions such as </w:t>
      </w:r>
      <w:r>
        <w:rPr>
          <w:rFonts w:ascii="Courier New"/>
          <w:spacing w:val="-3"/>
          <w:sz w:val="20"/>
          <w:shd w:fill="F3F3F3" w:color="auto" w:val="clear"/>
        </w:rPr>
        <w:t>getPredecessors</w:t>
      </w:r>
      <w:r>
        <w:rPr>
          <w:spacing w:val="-3"/>
          <w:sz w:val="24"/>
        </w:rPr>
        <w:t>, </w:t>
      </w:r>
      <w:r>
        <w:rPr>
          <w:rFonts w:ascii="Courier New"/>
          <w:spacing w:val="-3"/>
          <w:sz w:val="20"/>
          <w:shd w:fill="F3F3F3" w:color="auto" w:val="clear"/>
        </w:rPr>
        <w:t>getSuccessors</w:t>
      </w:r>
      <w:r>
        <w:rPr>
          <w:spacing w:val="-3"/>
          <w:sz w:val="24"/>
        </w:rPr>
        <w:t>, </w:t>
      </w:r>
      <w:r>
        <w:rPr>
          <w:sz w:val="24"/>
        </w:rPr>
        <w:t>and </w:t>
      </w:r>
      <w:r>
        <w:rPr>
          <w:rFonts w:ascii="Courier New"/>
          <w:spacing w:val="-3"/>
          <w:sz w:val="20"/>
          <w:shd w:fill="F3F3F3" w:color="auto" w:val="clear"/>
        </w:rPr>
        <w:t>isDef</w:t>
      </w:r>
      <w:r>
        <w:rPr>
          <w:spacing w:val="-3"/>
          <w:sz w:val="24"/>
        </w:rPr>
        <w:t>.</w:t>
      </w:r>
    </w:p>
    <w:p>
      <w:pPr>
        <w:pStyle w:val="BodyText"/>
        <w:spacing w:before="9"/>
        <w:rPr>
          <w:sz w:val="28"/>
        </w:rPr>
      </w:pPr>
    </w:p>
    <w:p>
      <w:pPr>
        <w:pStyle w:val="BodyText"/>
        <w:spacing w:line="309" w:lineRule="auto" w:before="1"/>
        <w:ind w:left="100" w:right="239"/>
        <w:jc w:val="both"/>
      </w:pPr>
      <w:r>
        <w:rPr/>
        <w:t>LLVM passes are performed an intermediate representation (LLVM bitcode) generated from the program source code. LLVM bitcode is generated in Static Single Assignment (SSA) form, a common simplification used by compiler infrastructure. In SSA form, each variable is assigned exactly once, and every variable is defined before it is used. Variables are represented directly by the instruction defining it. In fact, the </w:t>
      </w:r>
      <w:r>
        <w:rPr>
          <w:rFonts w:ascii="Courier New"/>
          <w:spacing w:val="-3"/>
          <w:sz w:val="20"/>
          <w:shd w:fill="F3F3F3" w:color="auto" w:val="clear"/>
        </w:rPr>
        <w:t>Instruction</w:t>
      </w:r>
      <w:r>
        <w:rPr>
          <w:rFonts w:ascii="Courier New"/>
          <w:spacing w:val="-3"/>
          <w:sz w:val="20"/>
        </w:rPr>
        <w:t> </w:t>
      </w:r>
      <w:r>
        <w:rPr/>
        <w:t>class is a subtype of the </w:t>
      </w:r>
      <w:r>
        <w:rPr>
          <w:rFonts w:ascii="Courier New"/>
          <w:spacing w:val="-3"/>
          <w:sz w:val="20"/>
          <w:shd w:fill="F3F3F3" w:color="auto" w:val="clear"/>
        </w:rPr>
        <w:t>Value</w:t>
      </w:r>
      <w:r>
        <w:rPr>
          <w:rFonts w:ascii="Courier New"/>
          <w:spacing w:val="-3"/>
          <w:sz w:val="20"/>
        </w:rPr>
        <w:t> </w:t>
      </w:r>
      <w:r>
        <w:rPr/>
        <w:t>class. You can check whether an instruction defines a variable by checking </w:t>
      </w:r>
      <w:r>
        <w:rPr>
          <w:rFonts w:ascii="Courier New"/>
          <w:spacing w:val="-3"/>
          <w:sz w:val="20"/>
          <w:shd w:fill="F3F3F3" w:color="auto" w:val="clear"/>
        </w:rPr>
        <w:t>getType()-&gt;isVoidTy()</w:t>
      </w:r>
      <w:r>
        <w:rPr>
          <w:spacing w:val="-3"/>
        </w:rPr>
        <w:t>. </w:t>
      </w:r>
      <w:r>
        <w:rPr/>
        <w:t>An entry into the </w:t>
      </w:r>
      <w:r>
        <w:rPr>
          <w:rFonts w:ascii="Courier New"/>
          <w:spacing w:val="-3"/>
          <w:sz w:val="20"/>
          <w:shd w:fill="F3F3F3" w:color="auto" w:val="clear"/>
        </w:rPr>
        <w:t>inMap</w:t>
      </w:r>
      <w:r>
        <w:rPr>
          <w:rFonts w:ascii="Courier New"/>
          <w:spacing w:val="-3"/>
          <w:sz w:val="20"/>
        </w:rPr>
        <w:t> </w:t>
      </w:r>
      <w:r>
        <w:rPr/>
        <w:t>or </w:t>
      </w:r>
      <w:r>
        <w:rPr>
          <w:rFonts w:ascii="Courier New"/>
          <w:spacing w:val="-3"/>
          <w:sz w:val="20"/>
          <w:shd w:fill="F3F3F3" w:color="auto" w:val="clear"/>
        </w:rPr>
        <w:t>outMap</w:t>
      </w:r>
      <w:r>
        <w:rPr>
          <w:rFonts w:ascii="Courier New"/>
          <w:spacing w:val="-3"/>
          <w:sz w:val="20"/>
        </w:rPr>
        <w:t> </w:t>
      </w:r>
      <w:r>
        <w:rPr/>
        <w:t>is the instruction as opposed to a variable. The lectures speak to variables being stored (</w:t>
      </w:r>
      <w:r>
        <w:rPr>
          <w:rFonts w:ascii="Courier New"/>
          <w:sz w:val="20"/>
          <w:shd w:fill="F3F3F3" w:color="auto" w:val="clear"/>
        </w:rPr>
        <w:t>x</w:t>
      </w:r>
      <w:r>
        <w:rPr>
          <w:rFonts w:ascii="Courier New"/>
          <w:sz w:val="20"/>
        </w:rPr>
        <w:t> </w:t>
      </w:r>
      <w:r>
        <w:rPr/>
        <w:t>or </w:t>
      </w:r>
      <w:r>
        <w:rPr>
          <w:rFonts w:ascii="Courier New"/>
          <w:sz w:val="20"/>
          <w:shd w:fill="F3F3F3" w:color="auto" w:val="clear"/>
        </w:rPr>
        <w:t>y</w:t>
      </w:r>
      <w:r>
        <w:rPr/>
        <w:t>) but with the SSA representation being used, the instruction itself is a proxy for the variable. That is why the </w:t>
      </w:r>
      <w:r>
        <w:rPr>
          <w:rFonts w:ascii="Courier New"/>
          <w:spacing w:val="-3"/>
          <w:sz w:val="20"/>
          <w:shd w:fill="F3F3F3" w:color="auto" w:val="clear"/>
        </w:rPr>
        <w:t>inMap</w:t>
      </w:r>
      <w:r>
        <w:rPr>
          <w:rFonts w:ascii="Courier New"/>
          <w:spacing w:val="-3"/>
          <w:sz w:val="20"/>
        </w:rPr>
        <w:t> </w:t>
      </w:r>
      <w:r>
        <w:rPr/>
        <w:t>and </w:t>
      </w:r>
      <w:r>
        <w:rPr>
          <w:rFonts w:ascii="Courier New"/>
          <w:spacing w:val="-3"/>
          <w:sz w:val="20"/>
          <w:shd w:fill="F3F3F3" w:color="auto" w:val="clear"/>
        </w:rPr>
        <w:t>outMap</w:t>
      </w:r>
      <w:r>
        <w:rPr>
          <w:rFonts w:ascii="Courier New"/>
          <w:spacing w:val="-3"/>
          <w:sz w:val="20"/>
        </w:rPr>
        <w:t> </w:t>
      </w:r>
      <w:r>
        <w:rPr/>
        <w:t>all show the instructions in the printer output.</w:t>
      </w:r>
    </w:p>
    <w:p>
      <w:pPr>
        <w:pStyle w:val="BodyText"/>
        <w:spacing w:before="10"/>
        <w:rPr>
          <w:sz w:val="31"/>
        </w:rPr>
      </w:pPr>
    </w:p>
    <w:p>
      <w:pPr>
        <w:pStyle w:val="BodyText"/>
        <w:spacing w:line="312" w:lineRule="auto"/>
        <w:ind w:left="100" w:right="242"/>
        <w:jc w:val="both"/>
      </w:pPr>
      <w:r>
        <w:rPr/>
        <w:t>Since each variable is uniquely defined, variables will never be redefined in SSA form. This will affect the generation of KILL sets in your implementation of reaching definitions analysis, specifically, they will always be empty.</w:t>
      </w:r>
    </w:p>
    <w:p>
      <w:pPr>
        <w:pStyle w:val="BodyText"/>
        <w:rPr>
          <w:sz w:val="29"/>
        </w:rPr>
      </w:pPr>
    </w:p>
    <w:p>
      <w:pPr>
        <w:pStyle w:val="BodyText"/>
        <w:spacing w:line="283" w:lineRule="auto" w:before="1"/>
        <w:ind w:left="100" w:right="121"/>
        <w:jc w:val="both"/>
      </w:pPr>
      <w:r>
        <w:rPr/>
        <w:t>After completing the two </w:t>
      </w:r>
      <w:r>
        <w:rPr>
          <w:rFonts w:ascii="Courier New"/>
          <w:sz w:val="20"/>
          <w:shd w:fill="F3F3F3" w:color="auto" w:val="clear"/>
        </w:rPr>
        <w:t>doAnalysis</w:t>
      </w:r>
      <w:r>
        <w:rPr>
          <w:rFonts w:ascii="Courier New"/>
          <w:sz w:val="20"/>
        </w:rPr>
        <w:t> </w:t>
      </w:r>
      <w:r>
        <w:rPr/>
        <w:t>methods, rebuild the analyses using the commands from setup step 2, and then rerun the analyses using following commands to print the results of the analyses on the </w:t>
      </w:r>
      <w:r>
        <w:rPr>
          <w:rFonts w:ascii="Courier New"/>
          <w:sz w:val="18"/>
          <w:shd w:fill="F3F3F3" w:color="auto" w:val="clear"/>
        </w:rPr>
        <w:t>ArrayDemo</w:t>
      </w:r>
      <w:r>
        <w:rPr>
          <w:rFonts w:ascii="Courier New"/>
          <w:sz w:val="18"/>
        </w:rPr>
        <w:t> </w:t>
      </w:r>
      <w:r>
        <w:rPr/>
        <w:t>program:</w:t>
      </w:r>
    </w:p>
    <w:p>
      <w:pPr>
        <w:pStyle w:val="BodyText"/>
        <w:spacing w:before="10"/>
      </w:pPr>
    </w:p>
    <w:p>
      <w:pPr>
        <w:spacing w:line="300" w:lineRule="auto" w:before="1"/>
        <w:ind w:left="100" w:right="494" w:firstLine="0"/>
        <w:jc w:val="left"/>
        <w:rPr>
          <w:rFonts w:ascii="Courier New"/>
          <w:sz w:val="18"/>
        </w:rPr>
      </w:pPr>
      <w:r>
        <w:rPr>
          <w:rFonts w:ascii="Courier New"/>
          <w:sz w:val="18"/>
          <w:shd w:fill="F3F3F3" w:color="auto" w:val="clear"/>
        </w:rPr>
        <w:t>opt -load ../build/Dataflow/libDataflowPass.so -ReachDef &lt; ArrayDemo.bc &gt; /dev/null</w:t>
      </w:r>
      <w:r>
        <w:rPr>
          <w:rFonts w:ascii="Courier New"/>
          <w:sz w:val="18"/>
        </w:rPr>
        <w:t> </w:t>
      </w:r>
      <w:r>
        <w:rPr>
          <w:rFonts w:ascii="Courier New"/>
          <w:sz w:val="18"/>
          <w:shd w:fill="F3F3F3" w:color="auto" w:val="clear"/>
        </w:rPr>
        <w:t>opt -load ../build/Dataflow/libDataflowPass.so -Liveness &lt; ArrayDemo.bc &gt; /dev/null</w:t>
      </w:r>
    </w:p>
    <w:p>
      <w:pPr>
        <w:pStyle w:val="BodyText"/>
        <w:spacing w:before="6"/>
        <w:rPr>
          <w:rFonts w:ascii="Courier New"/>
          <w:sz w:val="26"/>
        </w:rPr>
      </w:pPr>
    </w:p>
    <w:p>
      <w:pPr>
        <w:pStyle w:val="BodyText"/>
        <w:spacing w:line="283" w:lineRule="auto"/>
        <w:ind w:left="100" w:right="118"/>
        <w:jc w:val="both"/>
      </w:pPr>
      <w:r>
        <w:rPr/>
        <w:t>If your implementation is correct, your output will match the example output in </w:t>
      </w:r>
      <w:r>
        <w:rPr>
          <w:rFonts w:ascii="Courier New"/>
          <w:sz w:val="20"/>
          <w:shd w:fill="F3F3F3" w:color="auto" w:val="clear"/>
        </w:rPr>
        <w:t>ArrayDemo_ReachDef</w:t>
      </w:r>
      <w:r>
        <w:rPr>
          <w:rFonts w:ascii="Courier New"/>
          <w:sz w:val="20"/>
        </w:rPr>
        <w:t> </w:t>
      </w:r>
      <w:r>
        <w:rPr/>
        <w:t>and </w:t>
      </w:r>
      <w:r>
        <w:rPr>
          <w:rFonts w:ascii="Courier New"/>
          <w:sz w:val="20"/>
          <w:shd w:fill="F3F3F3" w:color="auto" w:val="clear"/>
        </w:rPr>
        <w:t>ArrayDemo_Liveness</w:t>
      </w:r>
      <w:r>
        <w:rPr>
          <w:rFonts w:ascii="Courier New"/>
          <w:sz w:val="20"/>
        </w:rPr>
        <w:t> </w:t>
      </w:r>
      <w:r>
        <w:rPr/>
        <w:t>found in </w:t>
      </w:r>
      <w:r>
        <w:rPr>
          <w:rFonts w:ascii="Courier New"/>
          <w:sz w:val="20"/>
          <w:shd w:fill="F3F3F3" w:color="auto" w:val="clear"/>
        </w:rPr>
        <w:t>dataflow/example/</w:t>
      </w:r>
      <w:r>
        <w:rPr/>
        <w:t>. The order of elements in the IN and OUT sets does not matter, but the number of elements and the values should match exactly.</w:t>
      </w:r>
    </w:p>
    <w:p>
      <w:pPr>
        <w:pStyle w:val="BodyText"/>
        <w:spacing w:before="6"/>
        <w:rPr>
          <w:sz w:val="29"/>
        </w:rPr>
      </w:pPr>
    </w:p>
    <w:p>
      <w:pPr>
        <w:pStyle w:val="BodyText"/>
        <w:spacing w:line="283" w:lineRule="auto"/>
        <w:ind w:left="100" w:right="120"/>
        <w:jc w:val="both"/>
      </w:pPr>
      <w:r>
        <w:rPr/>
        <w:t>We have also included another program, </w:t>
      </w:r>
      <w:r>
        <w:rPr>
          <w:rFonts w:ascii="Courier New" w:hAnsi="Courier New"/>
          <w:sz w:val="20"/>
          <w:shd w:fill="F3F3F3" w:color="auto" w:val="clear"/>
        </w:rPr>
        <w:t>Greatest.c</w:t>
      </w:r>
      <w:r>
        <w:rPr/>
        <w:t>, and it’s expected outputs for testing your implementation. You can use commands similar to those above to analyze this program. We also encourage students to develop their own test cases / corresponding output and share them on Piazza, although we will not be validating them for correctness.</w:t>
      </w:r>
    </w:p>
    <w:p>
      <w:pPr>
        <w:spacing w:after="0" w:line="283" w:lineRule="auto"/>
        <w:jc w:val="both"/>
        <w:sectPr>
          <w:pgSz w:w="12240" w:h="15840"/>
          <w:pgMar w:top="1380" w:bottom="280" w:left="1340" w:right="1320"/>
        </w:sectPr>
      </w:pPr>
    </w:p>
    <w:p>
      <w:pPr>
        <w:pStyle w:val="BodyText"/>
        <w:spacing w:before="8"/>
        <w:rPr>
          <w:sz w:val="15"/>
        </w:rPr>
      </w:pPr>
    </w:p>
    <w:p>
      <w:pPr>
        <w:pStyle w:val="BodyText"/>
        <w:spacing w:line="309" w:lineRule="auto" w:before="90"/>
        <w:ind w:left="100" w:right="309"/>
      </w:pPr>
      <w:r>
        <w:rPr/>
        <w:t>Additionally, we have provided images of the control flow graphs (CFGs) for both programs, named </w:t>
      </w:r>
      <w:r>
        <w:rPr>
          <w:rFonts w:ascii="Courier New" w:hAnsi="Courier New"/>
          <w:spacing w:val="-3"/>
          <w:sz w:val="20"/>
          <w:shd w:fill="F3F3F3" w:color="auto" w:val="clear"/>
        </w:rPr>
        <w:t>array_demo_graph.png</w:t>
      </w:r>
      <w:r>
        <w:rPr>
          <w:rFonts w:ascii="Courier New" w:hAnsi="Courier New"/>
          <w:spacing w:val="-55"/>
          <w:sz w:val="20"/>
        </w:rPr>
        <w:t> </w:t>
      </w:r>
      <w:r>
        <w:rPr/>
        <w:t>and </w:t>
      </w:r>
      <w:r>
        <w:rPr>
          <w:rFonts w:ascii="Courier New" w:hAnsi="Courier New"/>
          <w:spacing w:val="-3"/>
          <w:sz w:val="20"/>
          <w:shd w:fill="F3F3F3" w:color="auto" w:val="clear"/>
        </w:rPr>
        <w:t>greatest_graph.png</w:t>
      </w:r>
      <w:r>
        <w:rPr>
          <w:spacing w:val="-3"/>
        </w:rPr>
        <w:t>. </w:t>
      </w:r>
      <w:r>
        <w:rPr/>
        <w:t>Each instruction is represented by a node, and edges represent an instruction’s successor instruction(s). These graphs are useful for reasoning about the correctness of your </w:t>
      </w:r>
      <w:r>
        <w:rPr>
          <w:rFonts w:ascii="Courier New" w:hAnsi="Courier New"/>
          <w:sz w:val="20"/>
          <w:shd w:fill="F3F3F3" w:color="auto" w:val="clear"/>
        </w:rPr>
        <w:t>IN</w:t>
      </w:r>
      <w:r>
        <w:rPr>
          <w:rFonts w:ascii="Courier New" w:hAnsi="Courier New"/>
          <w:sz w:val="20"/>
        </w:rPr>
        <w:t> </w:t>
      </w:r>
      <w:r>
        <w:rPr/>
        <w:t>and </w:t>
      </w:r>
      <w:r>
        <w:rPr>
          <w:rFonts w:ascii="Courier New" w:hAnsi="Courier New"/>
          <w:sz w:val="20"/>
          <w:shd w:fill="F3F3F3" w:color="auto" w:val="clear"/>
        </w:rPr>
        <w:t>OUT</w:t>
      </w:r>
      <w:r>
        <w:rPr>
          <w:rFonts w:ascii="Courier New" w:hAnsi="Courier New"/>
          <w:sz w:val="20"/>
        </w:rPr>
        <w:t> </w:t>
      </w:r>
      <w:r>
        <w:rPr/>
        <w:t>sets for the sample program analyses. We recommend that you take a moment to review the graph and ensure you understand the structure of each program. Pay close attention to the instructions that have multiple successor and/or predecessor instructions.</w:t>
      </w:r>
    </w:p>
    <w:p>
      <w:pPr>
        <w:pStyle w:val="BodyText"/>
        <w:spacing w:before="3"/>
        <w:rPr>
          <w:sz w:val="30"/>
        </w:rPr>
      </w:pPr>
    </w:p>
    <w:p>
      <w:pPr>
        <w:pStyle w:val="Heading1"/>
      </w:pPr>
      <w:r>
        <w:rPr/>
        <w:t>Helpful LLVM API Information</w:t>
      </w:r>
    </w:p>
    <w:p>
      <w:pPr>
        <w:pStyle w:val="BodyText"/>
        <w:spacing w:line="304" w:lineRule="auto" w:before="89"/>
        <w:ind w:left="100" w:right="169"/>
      </w:pPr>
      <w:r>
        <w:rPr>
          <w:rFonts w:ascii="Courier New"/>
          <w:sz w:val="20"/>
          <w:shd w:fill="F3F3F3" w:color="auto" w:val="clear"/>
        </w:rPr>
        <w:t>ValueMap</w:t>
      </w:r>
      <w:r>
        <w:rPr>
          <w:rFonts w:ascii="Courier New"/>
          <w:sz w:val="20"/>
        </w:rPr>
        <w:t> </w:t>
      </w:r>
      <w:r>
        <w:rPr/>
        <w:t>has a similar interface to </w:t>
      </w:r>
      <w:r>
        <w:rPr>
          <w:rFonts w:ascii="Courier New"/>
          <w:sz w:val="20"/>
          <w:shd w:fill="F3F3F3" w:color="auto" w:val="clear"/>
        </w:rPr>
        <w:t>std::map</w:t>
      </w:r>
      <w:r>
        <w:rPr/>
        <w:t>. For example, you can access or insert an element using the </w:t>
      </w:r>
      <w:r>
        <w:rPr>
          <w:rFonts w:ascii="Courier New"/>
          <w:sz w:val="20"/>
          <w:shd w:fill="F3F3F3" w:color="auto" w:val="clear"/>
        </w:rPr>
        <w:t>[]</w:t>
      </w:r>
      <w:r>
        <w:rPr>
          <w:rFonts w:ascii="Courier New"/>
          <w:sz w:val="20"/>
        </w:rPr>
        <w:t> </w:t>
      </w:r>
      <w:r>
        <w:rPr/>
        <w:t>operator:</w:t>
      </w:r>
    </w:p>
    <w:p>
      <w:pPr>
        <w:pStyle w:val="BodyText"/>
        <w:spacing w:before="8"/>
        <w:rPr>
          <w:sz w:val="28"/>
        </w:rPr>
      </w:pPr>
    </w:p>
    <w:p>
      <w:pPr>
        <w:spacing w:line="316" w:lineRule="auto" w:before="0"/>
        <w:ind w:left="820" w:right="4191" w:firstLine="0"/>
        <w:jc w:val="left"/>
        <w:rPr>
          <w:rFonts w:ascii="Courier New"/>
          <w:sz w:val="20"/>
        </w:rPr>
      </w:pPr>
      <w:r>
        <w:rPr>
          <w:rFonts w:ascii="Courier New"/>
          <w:spacing w:val="-3"/>
          <w:sz w:val="20"/>
          <w:shd w:fill="F3F3F3" w:color="auto" w:val="clear"/>
        </w:rPr>
        <w:t>ValueMap&lt;Instruction*, int&gt; </w:t>
      </w:r>
      <w:r>
        <w:rPr>
          <w:rFonts w:ascii="Courier New"/>
          <w:sz w:val="20"/>
          <w:shd w:fill="F3F3F3" w:color="auto" w:val="clear"/>
        </w:rPr>
        <w:t>vm;</w:t>
      </w:r>
      <w:r>
        <w:rPr>
          <w:rFonts w:ascii="Courier New"/>
          <w:sz w:val="20"/>
        </w:rPr>
        <w:t> </w:t>
      </w:r>
      <w:r>
        <w:rPr>
          <w:rFonts w:ascii="Courier New"/>
          <w:spacing w:val="-3"/>
          <w:sz w:val="20"/>
          <w:shd w:fill="F3F3F3" w:color="auto" w:val="clear"/>
        </w:rPr>
        <w:t>Instruction* </w:t>
      </w:r>
      <w:r>
        <w:rPr>
          <w:rFonts w:ascii="Courier New"/>
          <w:spacing w:val="114"/>
          <w:sz w:val="20"/>
          <w:shd w:fill="F3F3F3" w:color="auto" w:val="clear"/>
        </w:rPr>
        <w:t> </w:t>
      </w:r>
      <w:r>
        <w:rPr>
          <w:rFonts w:ascii="Courier New"/>
          <w:sz w:val="20"/>
          <w:shd w:fill="F3F3F3" w:color="auto" w:val="clear"/>
        </w:rPr>
        <w:t>I    =    </w:t>
      </w:r>
      <w:r>
        <w:rPr>
          <w:rFonts w:ascii="Courier New"/>
          <w:spacing w:val="-3"/>
          <w:sz w:val="20"/>
          <w:shd w:fill="F3F3F3" w:color="auto" w:val="clear"/>
        </w:rPr>
        <w:t>/*...*/; vm[I] </w:t>
      </w:r>
      <w:r>
        <w:rPr>
          <w:rFonts w:ascii="Courier New"/>
          <w:sz w:val="20"/>
          <w:shd w:fill="F3F3F3" w:color="auto" w:val="clear"/>
        </w:rPr>
        <w:t>= 5; // </w:t>
      </w:r>
      <w:r>
        <w:rPr>
          <w:rFonts w:ascii="Courier New"/>
          <w:spacing w:val="-3"/>
          <w:sz w:val="20"/>
          <w:shd w:fill="F3F3F3" w:color="auto" w:val="clear"/>
        </w:rPr>
        <w:t>inserts </w:t>
      </w:r>
      <w:r>
        <w:rPr>
          <w:rFonts w:ascii="Courier New"/>
          <w:sz w:val="20"/>
          <w:shd w:fill="F3F3F3" w:color="auto" w:val="clear"/>
        </w:rPr>
        <w:t>&lt;I, 5&gt; to the</w:t>
      </w:r>
      <w:r>
        <w:rPr>
          <w:rFonts w:ascii="Courier New"/>
          <w:spacing w:val="-72"/>
          <w:sz w:val="20"/>
          <w:shd w:fill="F3F3F3" w:color="auto" w:val="clear"/>
        </w:rPr>
        <w:t> </w:t>
      </w:r>
      <w:r>
        <w:rPr>
          <w:rFonts w:ascii="Courier New"/>
          <w:sz w:val="20"/>
          <w:shd w:fill="F3F3F3" w:color="auto" w:val="clear"/>
        </w:rPr>
        <w:t>map</w:t>
      </w:r>
    </w:p>
    <w:p>
      <w:pPr>
        <w:pStyle w:val="BodyText"/>
        <w:spacing w:before="3"/>
        <w:rPr>
          <w:rFonts w:ascii="Courier New"/>
        </w:rPr>
      </w:pPr>
    </w:p>
    <w:p>
      <w:pPr>
        <w:spacing w:line="307" w:lineRule="auto" w:before="0"/>
        <w:ind w:left="100" w:right="242" w:firstLine="0"/>
        <w:jc w:val="both"/>
        <w:rPr>
          <w:sz w:val="24"/>
        </w:rPr>
      </w:pPr>
      <w:r>
        <w:rPr>
          <w:sz w:val="24"/>
        </w:rPr>
        <w:t>LLVM will generate all of the necessary objects for your analyses according to its object model (see </w:t>
      </w:r>
      <w:r>
        <w:rPr>
          <w:rFonts w:ascii="Courier New"/>
          <w:spacing w:val="-3"/>
          <w:sz w:val="20"/>
          <w:shd w:fill="F3F3F3" w:color="auto" w:val="clear"/>
        </w:rPr>
        <w:t>DataflowAnalysis.cpp</w:t>
      </w:r>
      <w:r>
        <w:rPr>
          <w:spacing w:val="-3"/>
          <w:sz w:val="24"/>
        </w:rPr>
        <w:t>). </w:t>
      </w:r>
      <w:r>
        <w:rPr>
          <w:sz w:val="24"/>
        </w:rPr>
        <w:t>You will not need to create new elements to insert into </w:t>
      </w:r>
      <w:r>
        <w:rPr>
          <w:rFonts w:ascii="Courier New"/>
          <w:spacing w:val="-3"/>
          <w:sz w:val="20"/>
          <w:shd w:fill="F3F3F3" w:color="auto" w:val="clear"/>
        </w:rPr>
        <w:t>DataflowAnalysis::inMap</w:t>
      </w:r>
      <w:r>
        <w:rPr>
          <w:rFonts w:ascii="Courier New"/>
          <w:spacing w:val="-3"/>
          <w:sz w:val="20"/>
        </w:rPr>
        <w:t> </w:t>
      </w:r>
      <w:r>
        <w:rPr>
          <w:sz w:val="24"/>
        </w:rPr>
        <w:t>or </w:t>
      </w:r>
      <w:r>
        <w:rPr>
          <w:rFonts w:ascii="Courier New"/>
          <w:spacing w:val="-3"/>
          <w:sz w:val="20"/>
          <w:shd w:fill="F3F3F3" w:color="auto" w:val="clear"/>
        </w:rPr>
        <w:t>DataflowAnalysis::outMap</w:t>
      </w:r>
      <w:r>
        <w:rPr>
          <w:rFonts w:ascii="Arial"/>
          <w:spacing w:val="-3"/>
          <w:sz w:val="22"/>
        </w:rPr>
        <w:t>, </w:t>
      </w:r>
      <w:r>
        <w:rPr>
          <w:sz w:val="24"/>
        </w:rPr>
        <w:t>your code should add the pointer to the object to the </w:t>
      </w:r>
      <w:r>
        <w:rPr>
          <w:rFonts w:ascii="Courier New"/>
          <w:spacing w:val="-3"/>
          <w:sz w:val="20"/>
          <w:shd w:fill="F3F3F3" w:color="auto" w:val="clear"/>
        </w:rPr>
        <w:t>ValueMap</w:t>
      </w:r>
      <w:r>
        <w:rPr>
          <w:spacing w:val="-3"/>
          <w:sz w:val="24"/>
        </w:rPr>
        <w:t>.</w:t>
      </w:r>
    </w:p>
    <w:p>
      <w:pPr>
        <w:pStyle w:val="BodyText"/>
        <w:spacing w:before="11"/>
        <w:rPr>
          <w:sz w:val="28"/>
        </w:rPr>
      </w:pPr>
    </w:p>
    <w:p>
      <w:pPr>
        <w:pStyle w:val="BodyText"/>
        <w:spacing w:line="304" w:lineRule="auto"/>
        <w:ind w:left="100" w:right="238"/>
        <w:jc w:val="both"/>
      </w:pPr>
      <w:r>
        <w:rPr>
          <w:rFonts w:ascii="Courier New"/>
          <w:spacing w:val="-3"/>
          <w:sz w:val="20"/>
          <w:shd w:fill="F3F3F3" w:color="auto" w:val="clear"/>
        </w:rPr>
        <w:t>SetVector</w:t>
      </w:r>
      <w:r>
        <w:rPr>
          <w:rFonts w:ascii="Courier New"/>
          <w:spacing w:val="-3"/>
          <w:sz w:val="20"/>
        </w:rPr>
        <w:t> </w:t>
      </w:r>
      <w:r>
        <w:rPr/>
        <w:t>has a similar interface to </w:t>
      </w:r>
      <w:r>
        <w:rPr>
          <w:rFonts w:ascii="Courier New"/>
          <w:spacing w:val="-3"/>
          <w:sz w:val="20"/>
          <w:shd w:fill="F3F3F3" w:color="auto" w:val="clear"/>
        </w:rPr>
        <w:t>std::vector</w:t>
      </w:r>
      <w:r>
        <w:rPr>
          <w:spacing w:val="-3"/>
        </w:rPr>
        <w:t>, </w:t>
      </w:r>
      <w:r>
        <w:rPr/>
        <w:t>except that it does not permit inserting duplicate elements. The </w:t>
      </w:r>
      <w:r>
        <w:rPr>
          <w:rFonts w:ascii="Courier New"/>
          <w:sz w:val="20"/>
          <w:shd w:fill="F3F3F3" w:color="auto" w:val="clear"/>
        </w:rPr>
        <w:t>==</w:t>
      </w:r>
      <w:r>
        <w:rPr>
          <w:rFonts w:ascii="Courier New"/>
          <w:sz w:val="20"/>
        </w:rPr>
        <w:t> </w:t>
      </w:r>
      <w:r>
        <w:rPr/>
        <w:t>operator returns </w:t>
      </w:r>
      <w:r>
        <w:rPr>
          <w:rFonts w:ascii="Courier New"/>
          <w:spacing w:val="-3"/>
          <w:sz w:val="20"/>
          <w:shd w:fill="F3F3F3" w:color="auto" w:val="clear"/>
        </w:rPr>
        <w:t>false</w:t>
      </w:r>
      <w:r>
        <w:rPr>
          <w:rFonts w:ascii="Courier New"/>
          <w:spacing w:val="-3"/>
          <w:sz w:val="20"/>
        </w:rPr>
        <w:t> </w:t>
      </w:r>
      <w:r>
        <w:rPr/>
        <w:t>for two </w:t>
      </w:r>
      <w:r>
        <w:rPr>
          <w:rFonts w:ascii="Courier New"/>
          <w:spacing w:val="-3"/>
          <w:sz w:val="20"/>
          <w:shd w:fill="F3F3F3" w:color="auto" w:val="clear"/>
        </w:rPr>
        <w:t>SetVector</w:t>
      </w:r>
      <w:r>
        <w:rPr>
          <w:rFonts w:ascii="Courier New"/>
          <w:spacing w:val="-3"/>
          <w:sz w:val="20"/>
        </w:rPr>
        <w:t> </w:t>
      </w:r>
      <w:r>
        <w:rPr/>
        <w:t>objects</w:t>
      </w:r>
      <w:r>
        <w:rPr>
          <w:spacing w:val="59"/>
        </w:rPr>
        <w:t> </w:t>
      </w:r>
      <w:r>
        <w:rPr/>
        <w:t>containing the same elements in different orders.</w:t>
      </w:r>
    </w:p>
    <w:p>
      <w:pPr>
        <w:pStyle w:val="BodyText"/>
        <w:spacing w:before="4"/>
        <w:rPr>
          <w:sz w:val="32"/>
        </w:rPr>
      </w:pPr>
    </w:p>
    <w:p>
      <w:pPr>
        <w:spacing w:before="0"/>
        <w:ind w:left="100" w:right="0" w:firstLine="0"/>
        <w:jc w:val="left"/>
        <w:rPr>
          <w:sz w:val="24"/>
        </w:rPr>
      </w:pPr>
      <w:r>
        <w:rPr>
          <w:sz w:val="24"/>
        </w:rPr>
        <w:t>Also, functions in the </w:t>
      </w:r>
      <w:r>
        <w:rPr>
          <w:rFonts w:ascii="Courier New"/>
          <w:spacing w:val="-3"/>
          <w:sz w:val="20"/>
          <w:shd w:fill="F3F3F3" w:color="auto" w:val="clear"/>
        </w:rPr>
        <w:t>&lt;algorithm&gt;</w:t>
      </w:r>
      <w:r>
        <w:rPr>
          <w:rFonts w:ascii="Courier New"/>
          <w:spacing w:val="-54"/>
          <w:sz w:val="20"/>
        </w:rPr>
        <w:t> </w:t>
      </w:r>
      <w:r>
        <w:rPr>
          <w:sz w:val="24"/>
        </w:rPr>
        <w:t>library from the STL work with </w:t>
      </w:r>
      <w:r>
        <w:rPr>
          <w:rFonts w:ascii="Courier New"/>
          <w:spacing w:val="-3"/>
          <w:sz w:val="20"/>
          <w:shd w:fill="F3F3F3" w:color="auto" w:val="clear"/>
        </w:rPr>
        <w:t>SetVector</w:t>
      </w:r>
      <w:r>
        <w:rPr>
          <w:spacing w:val="-3"/>
          <w:sz w:val="24"/>
        </w:rPr>
        <w:t>. </w:t>
      </w:r>
      <w:r>
        <w:rPr>
          <w:sz w:val="24"/>
        </w:rPr>
        <w:t>For example:</w:t>
      </w:r>
    </w:p>
    <w:p>
      <w:pPr>
        <w:spacing w:line="316" w:lineRule="auto" w:before="104"/>
        <w:ind w:left="820" w:right="5478" w:firstLine="0"/>
        <w:jc w:val="left"/>
        <w:rPr>
          <w:rFonts w:ascii="Courier New"/>
          <w:sz w:val="20"/>
        </w:rPr>
      </w:pPr>
      <w:r>
        <w:rPr>
          <w:rFonts w:ascii="Courier New"/>
          <w:spacing w:val="-3"/>
          <w:sz w:val="20"/>
          <w:shd w:fill="F3F3F3" w:color="auto" w:val="clear"/>
        </w:rPr>
        <w:t>SetVector&lt;int&gt;    </w:t>
      </w:r>
      <w:r>
        <w:rPr>
          <w:rFonts w:ascii="Courier New"/>
          <w:spacing w:val="114"/>
          <w:sz w:val="20"/>
          <w:shd w:fill="F3F3F3" w:color="auto" w:val="clear"/>
        </w:rPr>
        <w:t> </w:t>
      </w:r>
      <w:r>
        <w:rPr>
          <w:rFonts w:ascii="Courier New"/>
          <w:sz w:val="20"/>
          <w:shd w:fill="F3F3F3" w:color="auto" w:val="clear"/>
        </w:rPr>
        <w:t>sv; </w:t>
      </w:r>
      <w:r>
        <w:rPr>
          <w:rFonts w:ascii="Courier New"/>
          <w:spacing w:val="-3"/>
          <w:sz w:val="20"/>
          <w:shd w:fill="F3F3F3" w:color="auto" w:val="clear"/>
        </w:rPr>
        <w:t>for( </w:t>
      </w:r>
      <w:r>
        <w:rPr>
          <w:rFonts w:ascii="Courier New"/>
          <w:sz w:val="20"/>
          <w:shd w:fill="F3F3F3" w:color="auto" w:val="clear"/>
        </w:rPr>
        <w:t>int i = 0; i &lt; 5; i++</w:t>
      </w:r>
      <w:r>
        <w:rPr>
          <w:rFonts w:ascii="Courier New"/>
          <w:spacing w:val="-66"/>
          <w:sz w:val="20"/>
          <w:shd w:fill="F3F3F3" w:color="auto" w:val="clear"/>
        </w:rPr>
        <w:t> </w:t>
      </w:r>
      <w:r>
        <w:rPr>
          <w:rFonts w:ascii="Courier New"/>
          <w:sz w:val="20"/>
          <w:shd w:fill="F3F3F3" w:color="auto" w:val="clear"/>
        </w:rPr>
        <w:t>)</w:t>
      </w:r>
    </w:p>
    <w:p>
      <w:pPr>
        <w:spacing w:line="316" w:lineRule="auto" w:before="2"/>
        <w:ind w:left="820" w:right="2904" w:firstLine="720"/>
        <w:jc w:val="left"/>
        <w:rPr>
          <w:rFonts w:ascii="Courier New"/>
          <w:sz w:val="20"/>
        </w:rPr>
      </w:pPr>
      <w:r>
        <w:rPr>
          <w:rFonts w:ascii="Courier New"/>
          <w:spacing w:val="-3"/>
          <w:sz w:val="20"/>
          <w:shd w:fill="F3F3F3" w:color="auto" w:val="clear"/>
        </w:rPr>
        <w:t>sv.insert(i);</w:t>
      </w:r>
      <w:r>
        <w:rPr>
          <w:rFonts w:ascii="Courier New"/>
          <w:spacing w:val="-3"/>
          <w:sz w:val="20"/>
        </w:rPr>
        <w:t> </w:t>
      </w:r>
      <w:r>
        <w:rPr>
          <w:rFonts w:ascii="Courier New"/>
          <w:spacing w:val="-3"/>
          <w:sz w:val="20"/>
          <w:shd w:fill="F3F3F3" w:color="auto" w:val="clear"/>
        </w:rPr>
        <w:t>                 sv.insert(0);    </w:t>
      </w:r>
      <w:r>
        <w:rPr>
          <w:rFonts w:ascii="Courier New"/>
          <w:spacing w:val="114"/>
          <w:sz w:val="20"/>
          <w:shd w:fill="F3F3F3" w:color="auto" w:val="clear"/>
        </w:rPr>
        <w:t> </w:t>
      </w:r>
      <w:r>
        <w:rPr>
          <w:rFonts w:ascii="Courier New"/>
          <w:sz w:val="20"/>
          <w:shd w:fill="F3F3F3" w:color="auto" w:val="clear"/>
        </w:rPr>
        <w:t>//     has     no     </w:t>
      </w:r>
      <w:r>
        <w:rPr>
          <w:rFonts w:ascii="Courier New"/>
          <w:spacing w:val="-3"/>
          <w:sz w:val="20"/>
          <w:shd w:fill="F3F3F3" w:color="auto" w:val="clear"/>
        </w:rPr>
        <w:t>effect </w:t>
      </w:r>
      <w:r>
        <w:rPr>
          <w:rFonts w:ascii="Courier New"/>
          <w:sz w:val="20"/>
          <w:shd w:fill="F3F3F3" w:color="auto" w:val="clear"/>
        </w:rPr>
        <w:t>if </w:t>
      </w:r>
      <w:r>
        <w:rPr>
          <w:rFonts w:ascii="Courier New"/>
          <w:spacing w:val="-3"/>
          <w:sz w:val="20"/>
          <w:shd w:fill="F3F3F3" w:color="auto" w:val="clear"/>
        </w:rPr>
        <w:t>(std::all_of(sv.begin(), sv.end(),</w:t>
      </w:r>
      <w:r>
        <w:rPr>
          <w:rFonts w:ascii="Courier New"/>
          <w:spacing w:val="-10"/>
          <w:sz w:val="20"/>
          <w:shd w:fill="F3F3F3" w:color="auto" w:val="clear"/>
        </w:rPr>
        <w:t> </w:t>
      </w:r>
      <w:r>
        <w:rPr>
          <w:rFonts w:ascii="Courier New"/>
          <w:spacing w:val="-3"/>
          <w:sz w:val="20"/>
          <w:shd w:fill="F3F3F3" w:color="auto" w:val="clear"/>
        </w:rPr>
        <w:t>isPositive))</w:t>
      </w:r>
    </w:p>
    <w:p>
      <w:pPr>
        <w:spacing w:line="316" w:lineRule="auto" w:before="2"/>
        <w:ind w:left="1540" w:right="3120" w:firstLine="0"/>
        <w:jc w:val="left"/>
        <w:rPr>
          <w:rFonts w:ascii="Courier New"/>
          <w:sz w:val="20"/>
        </w:rPr>
      </w:pPr>
      <w:r>
        <w:rPr>
          <w:rFonts w:ascii="Courier New"/>
          <w:sz w:val="20"/>
          <w:shd w:fill="F3F3F3" w:color="auto" w:val="clear"/>
        </w:rPr>
        <w:t>// </w:t>
      </w:r>
      <w:r>
        <w:rPr>
          <w:rFonts w:ascii="Courier New"/>
          <w:spacing w:val="-3"/>
          <w:sz w:val="20"/>
          <w:shd w:fill="F3F3F3" w:color="auto" w:val="clear"/>
        </w:rPr>
        <w:t>all_of </w:t>
      </w:r>
      <w:r>
        <w:rPr>
          <w:rFonts w:ascii="Courier New"/>
          <w:sz w:val="20"/>
          <w:shd w:fill="F3F3F3" w:color="auto" w:val="clear"/>
        </w:rPr>
        <w:t>is </w:t>
      </w:r>
      <w:r>
        <w:rPr>
          <w:rFonts w:ascii="Courier New"/>
          <w:spacing w:val="-3"/>
          <w:sz w:val="20"/>
          <w:shd w:fill="F3F3F3" w:color="auto" w:val="clear"/>
        </w:rPr>
        <w:t>from  &lt;algorithm&gt; printf("All numbers </w:t>
      </w:r>
      <w:r>
        <w:rPr>
          <w:rFonts w:ascii="Courier New"/>
          <w:sz w:val="20"/>
          <w:shd w:fill="F3F3F3" w:color="auto" w:val="clear"/>
        </w:rPr>
        <w:t>in sv are</w:t>
      </w:r>
      <w:r>
        <w:rPr>
          <w:rFonts w:ascii="Courier New"/>
          <w:spacing w:val="-27"/>
          <w:sz w:val="20"/>
          <w:shd w:fill="F3F3F3" w:color="auto" w:val="clear"/>
        </w:rPr>
        <w:t> </w:t>
      </w:r>
      <w:r>
        <w:rPr>
          <w:rFonts w:ascii="Courier New"/>
          <w:spacing w:val="-3"/>
          <w:sz w:val="20"/>
          <w:shd w:fill="F3F3F3" w:color="auto" w:val="clear"/>
        </w:rPr>
        <w:t>positive!");</w:t>
      </w:r>
    </w:p>
    <w:p>
      <w:pPr>
        <w:pStyle w:val="BodyText"/>
        <w:spacing w:before="6"/>
        <w:rPr>
          <w:rFonts w:ascii="Courier New"/>
          <w:sz w:val="29"/>
        </w:rPr>
      </w:pPr>
    </w:p>
    <w:p>
      <w:pPr>
        <w:spacing w:before="0"/>
        <w:ind w:left="100" w:right="0" w:firstLine="0"/>
        <w:jc w:val="both"/>
        <w:rPr>
          <w:sz w:val="24"/>
        </w:rPr>
      </w:pPr>
      <w:r>
        <w:rPr>
          <w:sz w:val="24"/>
        </w:rPr>
        <w:t>assuming </w:t>
      </w:r>
      <w:r>
        <w:rPr>
          <w:rFonts w:ascii="Courier New"/>
          <w:spacing w:val="-3"/>
          <w:sz w:val="20"/>
          <w:shd w:fill="F3F3F3" w:color="auto" w:val="clear"/>
        </w:rPr>
        <w:t>isPositive</w:t>
      </w:r>
      <w:r>
        <w:rPr>
          <w:rFonts w:ascii="Courier New"/>
          <w:spacing w:val="-63"/>
          <w:sz w:val="20"/>
        </w:rPr>
        <w:t> </w:t>
      </w:r>
      <w:r>
        <w:rPr>
          <w:sz w:val="24"/>
        </w:rPr>
        <w:t>is defined elsewhere as:</w:t>
      </w:r>
    </w:p>
    <w:p>
      <w:pPr>
        <w:spacing w:before="104"/>
        <w:ind w:left="1540" w:right="0" w:firstLine="0"/>
        <w:jc w:val="left"/>
        <w:rPr>
          <w:rFonts w:ascii="Courier New"/>
          <w:sz w:val="20"/>
        </w:rPr>
      </w:pPr>
      <w:r>
        <w:rPr>
          <w:rFonts w:ascii="Courier New"/>
          <w:sz w:val="20"/>
          <w:shd w:fill="F3F3F3" w:color="auto" w:val="clear"/>
        </w:rPr>
        <w:t>bool isPositive(int i) {return i &gt; 0;}</w:t>
      </w:r>
    </w:p>
    <w:p>
      <w:pPr>
        <w:spacing w:after="0"/>
        <w:jc w:val="left"/>
        <w:rPr>
          <w:rFonts w:ascii="Courier New"/>
          <w:sz w:val="20"/>
        </w:rPr>
        <w:sectPr>
          <w:pgSz w:w="12240" w:h="15840"/>
          <w:pgMar w:top="1500" w:bottom="280" w:left="1340" w:right="1320"/>
        </w:sectPr>
      </w:pPr>
    </w:p>
    <w:p>
      <w:pPr>
        <w:pStyle w:val="Heading1"/>
        <w:spacing w:before="27"/>
      </w:pPr>
      <w:r>
        <w:rPr/>
        <w:t>Items to Submit</w:t>
      </w:r>
    </w:p>
    <w:p>
      <w:pPr>
        <w:pStyle w:val="BodyText"/>
        <w:spacing w:line="278" w:lineRule="auto" w:before="59"/>
        <w:ind w:left="100"/>
      </w:pPr>
      <w:r>
        <w:rPr/>
        <w:t>Submit the following files in a single compressed file (</w:t>
      </w:r>
      <w:r>
        <w:rPr>
          <w:rFonts w:ascii="Courier New"/>
          <w:sz w:val="20"/>
          <w:shd w:fill="F3F3F3" w:color="auto" w:val="clear"/>
        </w:rPr>
        <w:t>.zip</w:t>
      </w:r>
      <w:r>
        <w:rPr>
          <w:rFonts w:ascii="Courier New"/>
          <w:sz w:val="20"/>
        </w:rPr>
        <w:t> </w:t>
      </w:r>
      <w:r>
        <w:rPr/>
        <w:t>format) named </w:t>
      </w:r>
      <w:r>
        <w:rPr>
          <w:rFonts w:ascii="Courier New"/>
          <w:sz w:val="20"/>
          <w:shd w:fill="F3F3F3" w:color="auto" w:val="clear"/>
        </w:rPr>
        <w:t>lab3.zip</w:t>
      </w:r>
      <w:r>
        <w:rPr/>
        <w:t>. For full credit, there must not be any subfolders or extra files contained within your zip file.</w:t>
      </w:r>
    </w:p>
    <w:p>
      <w:pPr>
        <w:pStyle w:val="ListParagraph"/>
        <w:numPr>
          <w:ilvl w:val="0"/>
          <w:numId w:val="3"/>
        </w:numPr>
        <w:tabs>
          <w:tab w:pos="820" w:val="left" w:leader="none"/>
        </w:tabs>
        <w:spacing w:line="240" w:lineRule="auto" w:before="11" w:after="0"/>
        <w:ind w:left="820" w:right="0" w:hanging="360"/>
        <w:jc w:val="left"/>
        <w:rPr>
          <w:rFonts w:ascii="Courier New"/>
          <w:sz w:val="20"/>
        </w:rPr>
      </w:pPr>
      <w:r>
        <w:rPr>
          <w:sz w:val="24"/>
        </w:rPr>
        <w:t>(50 points)</w:t>
      </w:r>
      <w:r>
        <w:rPr>
          <w:spacing w:val="3"/>
          <w:sz w:val="24"/>
        </w:rPr>
        <w:t> </w:t>
      </w:r>
      <w:r>
        <w:rPr>
          <w:rFonts w:ascii="Courier New"/>
          <w:spacing w:val="-3"/>
          <w:sz w:val="20"/>
          <w:shd w:fill="F3F3F3" w:color="auto" w:val="clear"/>
        </w:rPr>
        <w:t>LivenessAnalysis.cpp</w:t>
      </w:r>
    </w:p>
    <w:p>
      <w:pPr>
        <w:pStyle w:val="ListParagraph"/>
        <w:numPr>
          <w:ilvl w:val="0"/>
          <w:numId w:val="3"/>
        </w:numPr>
        <w:tabs>
          <w:tab w:pos="820" w:val="left" w:leader="none"/>
        </w:tabs>
        <w:spacing w:line="240" w:lineRule="auto" w:before="46" w:after="0"/>
        <w:ind w:left="820" w:right="0" w:hanging="360"/>
        <w:jc w:val="left"/>
        <w:rPr>
          <w:rFonts w:ascii="Courier New"/>
          <w:sz w:val="20"/>
        </w:rPr>
      </w:pPr>
      <w:r>
        <w:rPr>
          <w:sz w:val="24"/>
        </w:rPr>
        <w:t>(50 points)</w:t>
      </w:r>
      <w:r>
        <w:rPr>
          <w:spacing w:val="3"/>
          <w:sz w:val="24"/>
        </w:rPr>
        <w:t> </w:t>
      </w:r>
      <w:r>
        <w:rPr>
          <w:rFonts w:ascii="Courier New"/>
          <w:spacing w:val="-3"/>
          <w:sz w:val="20"/>
          <w:shd w:fill="F3F3F3" w:color="auto" w:val="clear"/>
        </w:rPr>
        <w:t>ReachDefAnalysis.cpp</w:t>
      </w:r>
    </w:p>
    <w:p>
      <w:pPr>
        <w:pStyle w:val="BodyText"/>
        <w:spacing w:before="8"/>
        <w:rPr>
          <w:rFonts w:ascii="Courier New"/>
          <w:sz w:val="33"/>
        </w:rPr>
      </w:pPr>
    </w:p>
    <w:p>
      <w:pPr>
        <w:pStyle w:val="Heading1"/>
        <w:jc w:val="both"/>
      </w:pPr>
      <w:r>
        <w:rPr/>
        <w:t>Grading Criteria</w:t>
      </w:r>
    </w:p>
    <w:p>
      <w:pPr>
        <w:pStyle w:val="BodyText"/>
        <w:spacing w:before="59"/>
        <w:ind w:left="100"/>
        <w:jc w:val="both"/>
      </w:pPr>
      <w:r>
        <w:rPr/>
        <w:t>Generally, credit for this lab is awarded as follows:</w:t>
      </w:r>
    </w:p>
    <w:p>
      <w:pPr>
        <w:pStyle w:val="BodyText"/>
        <w:spacing w:before="7"/>
        <w:rPr>
          <w:sz w:val="38"/>
        </w:rPr>
      </w:pPr>
    </w:p>
    <w:p>
      <w:pPr>
        <w:pStyle w:val="BodyText"/>
        <w:spacing w:line="309" w:lineRule="auto"/>
        <w:ind w:left="820" w:right="238"/>
        <w:jc w:val="both"/>
      </w:pPr>
      <w:r>
        <w:rPr/>
        <w:t>If the correct output set for Analysis </w:t>
      </w:r>
      <w:r>
        <w:rPr>
          <w:i/>
        </w:rPr>
        <w:t>X </w:t>
      </w:r>
      <w:r>
        <w:rPr/>
        <w:t>contains </w:t>
      </w:r>
      <w:r>
        <w:rPr>
          <w:i/>
        </w:rPr>
        <w:t>n </w:t>
      </w:r>
      <w:r>
        <w:rPr/>
        <w:t>entries and your output set contains </w:t>
      </w:r>
      <w:r>
        <w:rPr>
          <w:i/>
        </w:rPr>
        <w:t>a </w:t>
      </w:r>
      <w:r>
        <w:rPr/>
        <w:t>of those correct entries and </w:t>
      </w:r>
      <w:r>
        <w:rPr>
          <w:i/>
        </w:rPr>
        <w:t>b </w:t>
      </w:r>
      <w:r>
        <w:rPr/>
        <w:t>spurious entries, then you will receive </w:t>
      </w:r>
      <w:r>
        <w:rPr>
          <w:rFonts w:ascii="Courier New"/>
          <w:spacing w:val="-3"/>
          <w:sz w:val="20"/>
          <w:shd w:fill="F3F3F3" w:color="auto" w:val="clear"/>
        </w:rPr>
        <w:t>max(0, (a-b)/n)</w:t>
      </w:r>
      <w:r>
        <w:rPr>
          <w:rFonts w:ascii="Courier New"/>
          <w:spacing w:val="-3"/>
          <w:sz w:val="20"/>
        </w:rPr>
        <w:t> </w:t>
      </w:r>
      <w:r>
        <w:rPr/>
        <w:t>of the points for Analysis </w:t>
      </w:r>
      <w:r>
        <w:rPr>
          <w:i/>
        </w:rPr>
        <w:t>X</w:t>
      </w:r>
      <w:r>
        <w:rPr/>
        <w:t>, using floating-point division.</w:t>
      </w:r>
    </w:p>
    <w:p>
      <w:pPr>
        <w:pStyle w:val="BodyText"/>
        <w:spacing w:before="7"/>
        <w:rPr>
          <w:sz w:val="31"/>
        </w:rPr>
      </w:pPr>
    </w:p>
    <w:p>
      <w:pPr>
        <w:pStyle w:val="BodyText"/>
        <w:spacing w:line="312" w:lineRule="auto"/>
        <w:ind w:left="100" w:right="245"/>
        <w:jc w:val="both"/>
      </w:pPr>
      <w:r>
        <w:rPr/>
        <w:t>Your dataflow analyses will be graded against four programs, the two benchmark programs provided as a part of this lab assignment and two that are not provided. In general, the programs used in grading but not provided as part of the lab are of the same order of complexity as the provided programs.</w:t>
      </w:r>
    </w:p>
    <w:p>
      <w:pPr>
        <w:pStyle w:val="BodyText"/>
        <w:spacing w:before="9"/>
        <w:rPr>
          <w:sz w:val="31"/>
        </w:rPr>
      </w:pPr>
    </w:p>
    <w:p>
      <w:pPr>
        <w:pStyle w:val="BodyText"/>
        <w:spacing w:line="312" w:lineRule="auto"/>
        <w:ind w:left="100" w:right="240"/>
        <w:jc w:val="both"/>
      </w:pPr>
      <w:r>
        <w:rPr/>
        <w:t>While efficiency is important, it is entirely secondary to correctness. While you may lose some points for an inefficient yet correct algorithm, you will not gain points for an efficient yet incorrect algorithm. There is a time limit several times longer than the expected execution time for an efficient algorithm in the grader. Any analysis that has not completed at the end of this time limit will not be considered correct as will any analysis that causes a crash.</w:t>
      </w:r>
    </w:p>
    <w:sectPr>
      <w:pgSz w:w="12240" w:h="15840"/>
      <w:pgMar w:top="1420" w:bottom="28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rebuchet MS">
    <w:altName w:val="Trebuchet MS"/>
    <w:charset w:val="0"/>
    <w:family w:val="swiss"/>
    <w:pitch w:val="variable"/>
  </w:font>
  <w:font w:name="Arial">
    <w:altName w:val="Arial"/>
    <w:charset w:val="0"/>
    <w:family w:val="swiss"/>
    <w:pitch w:val="variable"/>
  </w:font>
  <w:font w:name="Courier New">
    <w:altName w:val="Courier New"/>
    <w:charset w:val="0"/>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820" w:hanging="360"/>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696" w:hanging="360"/>
      </w:pPr>
      <w:rPr>
        <w:rFonts w:hint="default"/>
      </w:rPr>
    </w:lvl>
    <w:lvl w:ilvl="2">
      <w:start w:val="0"/>
      <w:numFmt w:val="bullet"/>
      <w:lvlText w:val="•"/>
      <w:lvlJc w:val="left"/>
      <w:pPr>
        <w:ind w:left="2572" w:hanging="360"/>
      </w:pPr>
      <w:rPr>
        <w:rFonts w:hint="default"/>
      </w:rPr>
    </w:lvl>
    <w:lvl w:ilvl="3">
      <w:start w:val="0"/>
      <w:numFmt w:val="bullet"/>
      <w:lvlText w:val="•"/>
      <w:lvlJc w:val="left"/>
      <w:pPr>
        <w:ind w:left="3448" w:hanging="360"/>
      </w:pPr>
      <w:rPr>
        <w:rFonts w:hint="default"/>
      </w:rPr>
    </w:lvl>
    <w:lvl w:ilvl="4">
      <w:start w:val="0"/>
      <w:numFmt w:val="bullet"/>
      <w:lvlText w:val="•"/>
      <w:lvlJc w:val="left"/>
      <w:pPr>
        <w:ind w:left="4324" w:hanging="360"/>
      </w:pPr>
      <w:rPr>
        <w:rFonts w:hint="default"/>
      </w:rPr>
    </w:lvl>
    <w:lvl w:ilvl="5">
      <w:start w:val="0"/>
      <w:numFmt w:val="bullet"/>
      <w:lvlText w:val="•"/>
      <w:lvlJc w:val="left"/>
      <w:pPr>
        <w:ind w:left="5200" w:hanging="360"/>
      </w:pPr>
      <w:rPr>
        <w:rFonts w:hint="default"/>
      </w:rPr>
    </w:lvl>
    <w:lvl w:ilvl="6">
      <w:start w:val="0"/>
      <w:numFmt w:val="bullet"/>
      <w:lvlText w:val="•"/>
      <w:lvlJc w:val="left"/>
      <w:pPr>
        <w:ind w:left="6076" w:hanging="360"/>
      </w:pPr>
      <w:rPr>
        <w:rFonts w:hint="default"/>
      </w:rPr>
    </w:lvl>
    <w:lvl w:ilvl="7">
      <w:start w:val="0"/>
      <w:numFmt w:val="bullet"/>
      <w:lvlText w:val="•"/>
      <w:lvlJc w:val="left"/>
      <w:pPr>
        <w:ind w:left="6952" w:hanging="360"/>
      </w:pPr>
      <w:rPr>
        <w:rFonts w:hint="default"/>
      </w:rPr>
    </w:lvl>
    <w:lvl w:ilvl="8">
      <w:start w:val="0"/>
      <w:numFmt w:val="bullet"/>
      <w:lvlText w:val="•"/>
      <w:lvlJc w:val="left"/>
      <w:pPr>
        <w:ind w:left="7828" w:hanging="360"/>
      </w:pPr>
      <w:rPr>
        <w:rFonts w:hint="default"/>
      </w:rPr>
    </w:lvl>
  </w:abstractNum>
  <w:abstractNum w:abstractNumId="1">
    <w:multiLevelType w:val="hybridMultilevel"/>
    <w:lvl w:ilvl="0">
      <w:start w:val="1"/>
      <w:numFmt w:val="decimal"/>
      <w:lvlText w:val="%1."/>
      <w:lvlJc w:val="left"/>
      <w:pPr>
        <w:ind w:left="820" w:hanging="360"/>
        <w:jc w:val="left"/>
      </w:pPr>
      <w:rPr>
        <w:rFonts w:hint="default" w:ascii="Times New Roman" w:hAnsi="Times New Roman" w:eastAsia="Times New Roman" w:cs="Times New Roman"/>
        <w:spacing w:val="-63"/>
        <w:w w:val="100"/>
        <w:sz w:val="24"/>
        <w:szCs w:val="24"/>
      </w:rPr>
    </w:lvl>
    <w:lvl w:ilvl="1">
      <w:start w:val="0"/>
      <w:numFmt w:val="bullet"/>
      <w:lvlText w:val="•"/>
      <w:lvlJc w:val="left"/>
      <w:pPr>
        <w:ind w:left="1696" w:hanging="360"/>
      </w:pPr>
      <w:rPr>
        <w:rFonts w:hint="default"/>
      </w:rPr>
    </w:lvl>
    <w:lvl w:ilvl="2">
      <w:start w:val="0"/>
      <w:numFmt w:val="bullet"/>
      <w:lvlText w:val="•"/>
      <w:lvlJc w:val="left"/>
      <w:pPr>
        <w:ind w:left="2572" w:hanging="360"/>
      </w:pPr>
      <w:rPr>
        <w:rFonts w:hint="default"/>
      </w:rPr>
    </w:lvl>
    <w:lvl w:ilvl="3">
      <w:start w:val="0"/>
      <w:numFmt w:val="bullet"/>
      <w:lvlText w:val="•"/>
      <w:lvlJc w:val="left"/>
      <w:pPr>
        <w:ind w:left="3448" w:hanging="360"/>
      </w:pPr>
      <w:rPr>
        <w:rFonts w:hint="default"/>
      </w:rPr>
    </w:lvl>
    <w:lvl w:ilvl="4">
      <w:start w:val="0"/>
      <w:numFmt w:val="bullet"/>
      <w:lvlText w:val="•"/>
      <w:lvlJc w:val="left"/>
      <w:pPr>
        <w:ind w:left="4324" w:hanging="360"/>
      </w:pPr>
      <w:rPr>
        <w:rFonts w:hint="default"/>
      </w:rPr>
    </w:lvl>
    <w:lvl w:ilvl="5">
      <w:start w:val="0"/>
      <w:numFmt w:val="bullet"/>
      <w:lvlText w:val="•"/>
      <w:lvlJc w:val="left"/>
      <w:pPr>
        <w:ind w:left="5200" w:hanging="360"/>
      </w:pPr>
      <w:rPr>
        <w:rFonts w:hint="default"/>
      </w:rPr>
    </w:lvl>
    <w:lvl w:ilvl="6">
      <w:start w:val="0"/>
      <w:numFmt w:val="bullet"/>
      <w:lvlText w:val="•"/>
      <w:lvlJc w:val="left"/>
      <w:pPr>
        <w:ind w:left="6076" w:hanging="360"/>
      </w:pPr>
      <w:rPr>
        <w:rFonts w:hint="default"/>
      </w:rPr>
    </w:lvl>
    <w:lvl w:ilvl="7">
      <w:start w:val="0"/>
      <w:numFmt w:val="bullet"/>
      <w:lvlText w:val="•"/>
      <w:lvlJc w:val="left"/>
      <w:pPr>
        <w:ind w:left="6952" w:hanging="360"/>
      </w:pPr>
      <w:rPr>
        <w:rFonts w:hint="default"/>
      </w:rPr>
    </w:lvl>
    <w:lvl w:ilvl="8">
      <w:start w:val="0"/>
      <w:numFmt w:val="bullet"/>
      <w:lvlText w:val="•"/>
      <w:lvlJc w:val="left"/>
      <w:pPr>
        <w:ind w:left="7828" w:hanging="360"/>
      </w:pPr>
      <w:rPr>
        <w:rFonts w:hint="default"/>
      </w:rPr>
    </w:lvl>
  </w:abstractNum>
  <w:abstractNum w:abstractNumId="0">
    <w:multiLevelType w:val="hybridMultilevel"/>
    <w:lvl w:ilvl="0">
      <w:start w:val="0"/>
      <w:numFmt w:val="bullet"/>
      <w:lvlText w:val="●"/>
      <w:lvlJc w:val="left"/>
      <w:pPr>
        <w:ind w:left="1540" w:hanging="360"/>
      </w:pPr>
      <w:rPr>
        <w:rFonts w:hint="default" w:ascii="Arial" w:hAnsi="Arial" w:eastAsia="Arial" w:cs="Arial"/>
        <w:w w:val="100"/>
        <w:sz w:val="24"/>
        <w:szCs w:val="24"/>
      </w:rPr>
    </w:lvl>
    <w:lvl w:ilvl="1">
      <w:start w:val="0"/>
      <w:numFmt w:val="bullet"/>
      <w:lvlText w:val="•"/>
      <w:lvlJc w:val="left"/>
      <w:pPr>
        <w:ind w:left="2344" w:hanging="360"/>
      </w:pPr>
      <w:rPr>
        <w:rFonts w:hint="default"/>
      </w:rPr>
    </w:lvl>
    <w:lvl w:ilvl="2">
      <w:start w:val="0"/>
      <w:numFmt w:val="bullet"/>
      <w:lvlText w:val="•"/>
      <w:lvlJc w:val="left"/>
      <w:pPr>
        <w:ind w:left="3148" w:hanging="360"/>
      </w:pPr>
      <w:rPr>
        <w:rFonts w:hint="default"/>
      </w:rPr>
    </w:lvl>
    <w:lvl w:ilvl="3">
      <w:start w:val="0"/>
      <w:numFmt w:val="bullet"/>
      <w:lvlText w:val="•"/>
      <w:lvlJc w:val="left"/>
      <w:pPr>
        <w:ind w:left="3952" w:hanging="360"/>
      </w:pPr>
      <w:rPr>
        <w:rFonts w:hint="default"/>
      </w:rPr>
    </w:lvl>
    <w:lvl w:ilvl="4">
      <w:start w:val="0"/>
      <w:numFmt w:val="bullet"/>
      <w:lvlText w:val="•"/>
      <w:lvlJc w:val="left"/>
      <w:pPr>
        <w:ind w:left="4756" w:hanging="360"/>
      </w:pPr>
      <w:rPr>
        <w:rFonts w:hint="default"/>
      </w:rPr>
    </w:lvl>
    <w:lvl w:ilvl="5">
      <w:start w:val="0"/>
      <w:numFmt w:val="bullet"/>
      <w:lvlText w:val="•"/>
      <w:lvlJc w:val="left"/>
      <w:pPr>
        <w:ind w:left="5560" w:hanging="360"/>
      </w:pPr>
      <w:rPr>
        <w:rFonts w:hint="default"/>
      </w:rPr>
    </w:lvl>
    <w:lvl w:ilvl="6">
      <w:start w:val="0"/>
      <w:numFmt w:val="bullet"/>
      <w:lvlText w:val="•"/>
      <w:lvlJc w:val="left"/>
      <w:pPr>
        <w:ind w:left="6364" w:hanging="360"/>
      </w:pPr>
      <w:rPr>
        <w:rFonts w:hint="default"/>
      </w:rPr>
    </w:lvl>
    <w:lvl w:ilvl="7">
      <w:start w:val="0"/>
      <w:numFmt w:val="bullet"/>
      <w:lvlText w:val="•"/>
      <w:lvlJc w:val="left"/>
      <w:pPr>
        <w:ind w:left="7168" w:hanging="360"/>
      </w:pPr>
      <w:rPr>
        <w:rFonts w:hint="default"/>
      </w:rPr>
    </w:lvl>
    <w:lvl w:ilvl="8">
      <w:start w:val="0"/>
      <w:numFmt w:val="bullet"/>
      <w:lvlText w:val="•"/>
      <w:lvlJc w:val="left"/>
      <w:pPr>
        <w:ind w:left="7972" w:hanging="360"/>
      </w:pPr>
      <w:rPr>
        <w:rFonts w:hint="default"/>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rPr>
      <w:rFonts w:ascii="Times New Roman" w:hAnsi="Times New Roman" w:eastAsia="Times New Roman" w:cs="Times New Roman"/>
      <w:sz w:val="24"/>
      <w:szCs w:val="24"/>
    </w:rPr>
  </w:style>
  <w:style w:styleId="Heading1" w:type="paragraph">
    <w:name w:val="Heading 1"/>
    <w:basedOn w:val="Normal"/>
    <w:uiPriority w:val="1"/>
    <w:qFormat/>
    <w:pPr>
      <w:ind w:left="100"/>
      <w:outlineLvl w:val="1"/>
    </w:pPr>
    <w:rPr>
      <w:rFonts w:ascii="Trebuchet MS" w:hAnsi="Trebuchet MS" w:eastAsia="Trebuchet MS" w:cs="Trebuchet MS"/>
      <w:b/>
      <w:bCs/>
      <w:sz w:val="28"/>
      <w:szCs w:val="28"/>
    </w:rPr>
  </w:style>
  <w:style w:styleId="ListParagraph" w:type="paragraph">
    <w:name w:val="List Paragraph"/>
    <w:basedOn w:val="Normal"/>
    <w:uiPriority w:val="1"/>
    <w:qFormat/>
    <w:pPr>
      <w:ind w:left="1540" w:hanging="1080"/>
    </w:pPr>
    <w:rPr>
      <w:rFonts w:ascii="Times New Roman" w:hAnsi="Times New Roman" w:eastAsia="Times New Roman" w:cs="Times New Roman"/>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llvm.org/" TargetMode="External"/><Relationship Id="rId6" Type="http://schemas.openxmlformats.org/officeDocument/2006/relationships/hyperlink" Target="http://releases.llvm.org/3.6.2/docs/GettingStarted.html#an-example-using-the-llvm-tool-chain" TargetMode="External"/><Relationship Id="rId7" Type="http://schemas.openxmlformats.org/officeDocument/2006/relationships/hyperlink" Target="http://releases.llvm.org/4.0.0/docs/index.html" TargetMode="External"/><Relationship Id="rId8" Type="http://schemas.openxmlformats.org/officeDocument/2006/relationships/hyperlink" Target="http://releases.llvm.org/3.6.2/docs/LangRef.html" TargetMode="External"/><Relationship Id="rId9" Type="http://schemas.openxmlformats.org/officeDocument/2006/relationships/hyperlink" Target="http://llvm.org/doxygen/index.html" TargetMode="External"/><Relationship Id="rId10" Type="http://schemas.openxmlformats.org/officeDocument/2006/relationships/hyperlink" Target="http://www.cplusplus.com/doc/tutorial/pointers/" TargetMode="External"/><Relationship Id="rId11" Type="http://schemas.openxmlformats.org/officeDocument/2006/relationships/hyperlink" Target="https://www.geeksforgeeks.org/pointers-vs-references-cpp/" TargetMode="External"/><Relationship Id="rId12" Type="http://schemas.openxmlformats.org/officeDocument/2006/relationships/hyperlink" Target="https://en.wikipedia.org/wiki/Static_single_assignment_form" TargetMode="External"/><Relationship Id="rId13" Type="http://schemas.openxmlformats.org/officeDocument/2006/relationships/hyperlink" Target="http://releases.llvm.org/3.6.2/docs/ProgrammersManual.html" TargetMode="External"/><Relationship Id="rId14" Type="http://schemas.openxmlformats.org/officeDocument/2006/relationships/hyperlink" Target="http://llvm.org/docs/ProgrammersManual.html#the-isa-cast-and-dyn-cast-templates" TargetMode="External"/><Relationship Id="rId15" Type="http://schemas.openxmlformats.org/officeDocument/2006/relationships/hyperlink" Target="http://releases.llvm.org/3.6.2/docs/ProgrammersManual.html#basic-inspection-and-traversal-routines" TargetMode="External"/><Relationship Id="rId16" Type="http://schemas.openxmlformats.org/officeDocument/2006/relationships/hyperlink" Target="http://releases.llvm.org/3.6.2/docs/ProgrammersManual.html#iterating-over-predecessors-successors-of-blocks" TargetMode="External"/><Relationship Id="rId17" Type="http://schemas.openxmlformats.org/officeDocument/2006/relationships/hyperlink" Target="http://releases.llvm.org/3.6.2/docs/ProgrammersManual.html#the-value-class" TargetMode="External"/><Relationship Id="rId18" Type="http://schemas.openxmlformats.org/officeDocument/2006/relationships/hyperlink" Target="http://releases.llvm.org/3.6.2/docs/ProgrammersManual.html#the-user-class" TargetMode="External"/><Relationship Id="rId19" Type="http://schemas.openxmlformats.org/officeDocument/2006/relationships/hyperlink" Target="http://releases.llvm.org/3.6.2/docs/ProgrammersManual.html#the-instruction-class" TargetMode="External"/><Relationship Id="rId20" Type="http://schemas.openxmlformats.org/officeDocument/2006/relationships/hyperlink" Target="http://llvm.org/docs/doxygen/html/classllvm_1_1ValueMap.html" TargetMode="External"/><Relationship Id="rId21" Type="http://schemas.openxmlformats.org/officeDocument/2006/relationships/hyperlink" Target="http://llvm.org/docs/doxygen/html/classllvm_1_1SetVector.html" TargetMode="External"/><Relationship Id="rId2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2018-06-04T09:25:42Z</dcterms:created>
  <dcterms:modified xsi:type="dcterms:W3CDTF">2018-06-04T09:25:42Z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2018-06-04T00:00:00Z</vt:filetime>
  </property>
</Properties>
</file>